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84" w:rsidRDefault="00111789">
      <w:pPr>
        <w:spacing w:line="57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8"/>
          <w:szCs w:val="48"/>
        </w:rPr>
        <w:t>拟定第三批江苏省知识产权骨干人才名单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87"/>
        <w:gridCol w:w="1303"/>
        <w:gridCol w:w="6684"/>
      </w:tblGrid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薛莲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扬子江药业集团有限公司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芮雯奕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江苏省科学技术情报研究所科技查询咨询中心（知识产权评议服务中心）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虞文武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常州机电职业技术学院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田家林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金陵科技学院商学院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周寿斌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江苏华富储能新技术股份有限公司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张弛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南京苏高专利商标事务所（普通合伙）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张金柱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南京理工大学经济管理学院信息管理系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刘金抗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紫罗兰家纺科技股份有限公司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刘春辉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江苏省生产力促进中心科技金融服务处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杨彦君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苏州佳世达电通有限公司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李春燕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江苏省科学技术情报研究所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施学哲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河海大学科技处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包甄珍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江苏汇智知识产权服务有限公司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伏霞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国家知识产权局专利局专利审查协作江苏中心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中盐金坛盐化有限责任公司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金诚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新誉集团有限公司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李晋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中材科技股份有限公司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许婉静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南京纵横知识产权代理有限公司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李国英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南京师范大学法学院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李向辉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江苏省科学技术情报研究所科技查询咨询中心（知识产权评议服务中心）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汪青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苏州创元专利商标事务所有限公司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傅婷婷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南京天华专利代理有限责任公司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蒋伟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中国船舶重工集团南京鹏力科技集团有限公司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李冬明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江苏恒立液压股份有限公司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蒋燕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江苏省专利信息服务中心（江苏省知识产权维权援助中心）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张国军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万新光学集团有限公司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高光珍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江苏师范大学交叉应用研究院知识产权科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刘倩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苏州明志科技有限公司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贺翔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江苏圣典律师事务所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张斌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泰兴市致泽专利代理事务所（普通合伙)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裴忠贵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常州工程职业技术学院科技处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顾建红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灵通展览系统股份有限公司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储雪平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江苏神龙药业股份有限公司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戴罡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大全集团有限公司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苏海燕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中天科技光纤有限公司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陆子龙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南通万达锅炉有限公司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涂春春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南京天翼专利代理有限责任公司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张金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南京工大数控科技有限公司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赵玮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金陵科技学院科技处知识产权科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李林亮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东南大学科研成果与知识产权办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梅华斌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无锡职业技术学院科技产业处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商琦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苏州工业园区服务外包职业学院信息工程学院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王思元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江苏中利集团股份有限公司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杜静静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南京众联专利代理有限公司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中国矿业大学图书馆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陈彬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江苏瑞途律师事务所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崔梅兰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苏州艾隆科技股份有限公司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刘文丽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江苏天士力帝益药业有限公司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王滕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徐州海伦哲专用车辆股份有限公司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王友余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建湖县科技成果转化服务中心知识产权科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原静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国家知识产权局专利局专利审查协作江苏中心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程龙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江苏汇智知识产权服务有限公司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唐小丽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江苏省专利信息服务中心（江苏省知识产权维权援助中心）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陈晓珺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江苏省扬州市中级人民法院民三庭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黄晓龙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江苏阳明船舶装备制造技术有限公司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张晓红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淮安市知识产权局服务处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赵秀芝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苏州市知识产权保护中心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黄伟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南京四新科技应用研究所股份有限公司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杨静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苏州工业园区工业技术学校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孟彦娟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江苏省专利信息服务中心（江苏省知识产权维权援助中心）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谭慧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江苏聚为电子科技集团有限公司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任立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南京利丰知识产权代理事务所（特殊普通合伙）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杨宇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国家知识产权局专利局专利审查协作江苏中心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孙传良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中国药科大学科技处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邓福平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苏州市知识产权保护中心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侯钰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南通市知识产权维权援助中心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陶中怡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淮阴师范学院法律政治与公共管理学院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郝世博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南京理工大学知识产权学院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肖蓉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江苏省农业科学院成果转化处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冒郭琴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南京卡文迪许生物工程技术有限公司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陈艳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江苏省专利信息服务中心（江苏省知识产权维权援助中心）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何继颖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苏州工业园区公共文化中心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周舟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无锡市天宇知识产权代理事务所（普通合伙）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陆海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江苏胜达科技有限公司技术部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丁龙风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苏州威世博知识产权服务有限公司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双陈冬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南京大学环境学院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葛舰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江苏晟宇地板有限公司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唐循文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南京经纬专利商标代理有限公司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庄沙丽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南京天华专利代理有限责任公司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张素梅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苏州天臣国际医疗科技有限公司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陈相南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智慧芽信息科技（苏州）有限公司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周亚杰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南京中科药业有限公司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陈科巧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 xml:space="preserve">宿迁市永泰睿博知识产权代理事务所（普通合伙） 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陈凤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紫罗兰家纺科技股份有限公司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周晓辉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江苏天瑞仪器股份有限公司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范文婧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国家知识产权局专利局专利审查协作江苏中心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侯滨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镇江市经济开发区人民检察院第二检察部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王颖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江苏雷利电机股份有限公司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李珏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江宁开发区科技人才局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孙竹梅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江苏科技大学经管学院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曾繁超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江苏鹿山光电科技有限公司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张斌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无锡市新吴区人民检察院第六检察部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陈燕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江苏林海动力机械集团有限公司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吕申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南京康尼机电股份有限公司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李维朝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江苏瑞途律师事务所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钱玲玲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南京纵横知识产权代理有限公司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李为帆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江苏省徐州市中级人民法院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顾巍巍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江苏省农业科学院成果转化处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黄珍珍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中国矿业大学图书馆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毛禾枫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南京致邦律师事务所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叶剑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多伦科技股份有限公司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王炜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南京航空航天大学科研院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那海锋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江苏华宏实业集团有限公司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施海健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江苏神通阀门股份有限公司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施会强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江苏京海禽业集团有限公司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倪杰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南京市市场监督管理局知识产权公共服务处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宋锦花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江苏省种子管理站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韩飞飞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江苏天楹环保能源成套设备有限公司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任倩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江苏华伦化工有限公司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夏其中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建湖县科技成果转化服务中心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齐帆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连云港中复连众复合材料集团有限公司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刘振龙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苏州威世朋知识产权代理事务所（普通合伙）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田玉菲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南京智造力知识产权代理有限公司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王平玲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江苏中科院智能科学技术应用研究院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崔鹏景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江苏恒顺醋业股份有限公司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姜玉虎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江苏宏泰石化机械有限公司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李丽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江苏雷利电机股份有限公司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朱红军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江苏金彭集团有限公司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胡锋锋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江苏瑞途律师事务所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徐卿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江苏禾祁知识产权服务有限公司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闫飞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江苏瑞途律师事务所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谈家彬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江苏清溢环保设备有限公司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王珒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江苏瑞途律师事务所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范成骥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苏州创元专利商标事务所有限公司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陈涛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苏州慧谷知识产权服务有限公司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刘佳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南京理工大学知识产权学院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穆亚凤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中国矿业大学图书馆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欧阳宁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中国药科大学图书信息中心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陈晓云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昆山品源知识产权运营科技有限公司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胡建华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江苏圣典律师事务所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杨丽莉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南京苏高专利商标事务所（普通合伙）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刘福杰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镇江市高等专科学校科技处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马红蕾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苏州慧谷知识产权服务有限公司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林娟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哈尔滨市阳光惠远知识产权代理有限公司无锡分公司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贾晓东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武进国家高新技术开发区科学技术局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孙超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昇印光电（昆山）股份有限公司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王小宁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苏州市吴中区知识产权战略联盟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刘文艳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南京创略知识产权代理事务所（普通合伙）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陈月红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江苏丘陵地区南京农业科学研究所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顾萍萍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太仓市同维电子有限公司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卢猛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江苏江昕轮胎有限公司知识产权部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钱文科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常州恒创热管理有限公司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冯世冬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南京睿世知识产权代理有限公司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王社国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常州大学知识产权管理科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李洪雪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国家知识产权局专利局专利审查协作江苏中心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于颖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无锡市新吴区人民检察院第一检察部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安纪平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苏州集律知识产权代理事务所（普通合伙）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秦蕾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苏州威世朋知识产权代理事务所（普通合伙）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孙昱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南京经纬专利商标代理有限公司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任远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江苏省淮安市人民检察院第三检察部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沈良菊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扬州正源知识产权有限公司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张彬彬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丰益高分子材料（连云港）有限公司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熊杰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苏州慧谷知识产权服务有限公司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顾友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北京万慧达知识产权代理有限公司苏州分公司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姚珅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苏州市知识产权保护中心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李晶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江苏农牧科技职业学院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张军华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江苏肯帝亚木业有限公司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林岳宾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淮阴工学院科学技术处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李春荣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苏州高通新材料科技有限公司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马晓青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国电南瑞科技股份有限公司南瑞研究院质控中心项目管理部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徐钱芳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南京奥凯知识产权服务有限公司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蔡兴兵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常州智慧腾达专利代理事务所（普通合伙）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沈振涛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南京中律知识产权代理事务所（普通合伙）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陈长益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江苏省科学技术情报研究所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傅华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苏州晶瑞化学股份有限公司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屈晴晴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苏州纤联电子商务有限公司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周蔚然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南京众联专利代理有限公司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石晓花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江苏汇智知识产权服务有限公司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万花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常州市夏成专利事务所（普通合伙）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王懿晨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江苏省知识产权局对外交流合作处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李雅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旷达科技集团股份有限公司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朱玉兰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江苏亚梅泵业集团有限公司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王亚凤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江苏科技大学图书馆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邹瑞洵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大连理工江苏研究院有限公司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韩寒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苏州精濑光电有限公司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周子轶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苏州隆恒知识产权代理事务所（普通合伙）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朱丽莎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常州市英诺创信专利代理事务所（普通合伙）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王砚辉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南京市鼓楼区知识产权局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李开婧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南京华苏科技有限公司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王刚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常州国家高新技术产业开发区（新北区）市场监督管理局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姚鑫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常州市知识产权局知识产权保护处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陈晓梅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江南大学产业技术研究院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王莹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南京专利代办处收费部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邱聪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江苏京海禽业集团有限公司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郭小红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苏州创元专利商标事务所有限公司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王玉平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江苏佰腾科技有限公司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尹慧晶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北京思创大成知识产权代理有限公司南京分公司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张锦波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苏州知途知识产权代理事务所（普通合伙）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蒋圣青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海门市市场监督管理局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周国庆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江苏生久农化有限公司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陈银龙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江苏省质量和标准化研究院标准资源研究所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吴美蓉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江苏雷利电机股份有限公司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苏州新吴光电科技有限公司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吴雪健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江苏瑞途律师事务所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张永海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国家知识产权局专利局专利审查协作江苏中心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李伟毅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中汽联合汽车零部件连锁有限公司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胡慧平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江苏省苏州市人民检察院第七检察部（知识产权检察室）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邓泽微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国家知识产权局专利局专利审查协作江苏中心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lastRenderedPageBreak/>
              <w:t>199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董寅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苏州大学苏州知识产权研究院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张波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江苏省原子医学研究所科教科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陈志伟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南通市赛恩倍吉知识产权服务有限公司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丁昌玉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丹阳市知识产权局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冯雅韵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南京专利代办处受理部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王建军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国家知识产权局专利局专利审查协作江苏中心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涂祖宏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好孩子儿童用品有限公司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韩晓园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苏州威世朋知识产权代理事务所（普通合伙）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关雪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江苏恒维智信息技术有限公司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朱小兵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南京经纬专利商标代理有限公司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姜安安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江苏省南通市中级人民法院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刘金虎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徐州矿务集团有限公司技术中心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曾飞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广州三环专利商标代理有限公司苏州分公司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沈凌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金陵科技学院科技处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尹亚楠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江苏神马电力股份有限公司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肖玲珊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江苏佰腾科技有限公司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李琪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苏州市吴中区技术市场管理办公室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许建峰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淮阴师范学院科研部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朱赟之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南京专利代办处发文部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南京创略知识产权代理事务所（普通合伙）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lastRenderedPageBreak/>
              <w:t>219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朱鹏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南通天盛新能源股份有限公司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宋红利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苏州慧谷知识产权服务有限公司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段里鹏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南京铁路运输检察院知识产权检察部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刘祝春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建湖县市场监督管理局知识产权科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丁文杰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中科怡海高新技术发展江苏股份公司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王永旗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太仓沪试试剂有限公司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詹永振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江苏奥神新材料股份有限公司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陈佳佳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南京智造力知识产权代理有限公司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孙军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泰兴市致泽专利代理事务所（普通合伙）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田天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苏州大学科技成果转化处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许磊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9F4EFC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</w:t>
            </w:r>
            <w:r w:rsidR="00B33A8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专利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代办处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陈丽萍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江苏佰腾科技有限公司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曹翠珍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南京经纬专利商标代理有限公司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王景静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北京三聚阳光知识产权代理有限公司苏州分公司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叶新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南京苏高专利商标事务所（普通合伙）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陈晨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苏州大学苏州知识产权研究院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贡晶晶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江苏厚生新能源科技有限公司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严建东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江苏谦益实业有限公司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钟华芳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吴江华衍水务有限公司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卢慧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南京中盟知识产权事务所有限公司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lastRenderedPageBreak/>
              <w:t>239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郑慧娟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南京海融医药科技股份有限公司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陈娟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南京中盟知识产权事务所有限公司</w:t>
            </w:r>
          </w:p>
        </w:tc>
      </w:tr>
      <w:tr w:rsidR="00350801" w:rsidTr="00350801">
        <w:trPr>
          <w:trHeight w:val="600"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黄欣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0801" w:rsidRDefault="00350801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南京经纬专利商标代理有限公司</w:t>
            </w:r>
          </w:p>
        </w:tc>
      </w:tr>
    </w:tbl>
    <w:p w:rsidR="00D66384" w:rsidRDefault="00D66384">
      <w:pPr>
        <w:spacing w:line="570" w:lineRule="exact"/>
        <w:jc w:val="left"/>
        <w:rPr>
          <w:rFonts w:ascii="宋体" w:eastAsia="方正仿宋_GBK" w:hAnsi="宋体" w:cs="方正仿宋_GBK"/>
          <w:sz w:val="32"/>
          <w:szCs w:val="32"/>
        </w:rPr>
      </w:pPr>
    </w:p>
    <w:p w:rsidR="00D66384" w:rsidRDefault="00D66384"/>
    <w:sectPr w:rsidR="00D66384" w:rsidSect="00D66384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8BB" w:rsidRDefault="00B758BB" w:rsidP="0015593B">
      <w:r>
        <w:separator/>
      </w:r>
    </w:p>
  </w:endnote>
  <w:endnote w:type="continuationSeparator" w:id="1">
    <w:p w:rsidR="00B758BB" w:rsidRDefault="00B758BB" w:rsidP="00155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8BB" w:rsidRDefault="00B758BB" w:rsidP="0015593B">
      <w:r>
        <w:separator/>
      </w:r>
    </w:p>
  </w:footnote>
  <w:footnote w:type="continuationSeparator" w:id="1">
    <w:p w:rsidR="00B758BB" w:rsidRDefault="00B758BB" w:rsidP="00155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384"/>
    <w:rsid w:val="00111789"/>
    <w:rsid w:val="0015593B"/>
    <w:rsid w:val="00156208"/>
    <w:rsid w:val="001654C8"/>
    <w:rsid w:val="001F5478"/>
    <w:rsid w:val="00266C33"/>
    <w:rsid w:val="00350801"/>
    <w:rsid w:val="006027FD"/>
    <w:rsid w:val="009F4EFC"/>
    <w:rsid w:val="00B33A8D"/>
    <w:rsid w:val="00B758BB"/>
    <w:rsid w:val="00D66384"/>
    <w:rsid w:val="05431553"/>
    <w:rsid w:val="296D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Style2"/>
    <w:qFormat/>
    <w:rsid w:val="00D663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uiPriority w:val="99"/>
    <w:qFormat/>
    <w:rsid w:val="00D66384"/>
    <w:pPr>
      <w:spacing w:line="351" w:lineRule="atLeast"/>
      <w:ind w:firstLine="623"/>
      <w:textAlignment w:val="baseline"/>
    </w:pPr>
    <w:rPr>
      <w:rFonts w:ascii="Times New Roman" w:eastAsia="仿宋_GB2312" w:hAnsi="Times New Roman"/>
      <w:color w:val="000000"/>
      <w:sz w:val="31"/>
      <w:szCs w:val="20"/>
    </w:rPr>
  </w:style>
  <w:style w:type="paragraph" w:styleId="a3">
    <w:name w:val="header"/>
    <w:basedOn w:val="a"/>
    <w:link w:val="Char"/>
    <w:rsid w:val="00155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59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55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59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840</Words>
  <Characters>4788</Characters>
  <Application>Microsoft Office Word</Application>
  <DocSecurity>0</DocSecurity>
  <Lines>39</Lines>
  <Paragraphs>11</Paragraphs>
  <ScaleCrop>false</ScaleCrop>
  <Company>Win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zhaoning</dc:creator>
  <cp:lastModifiedBy>NTKO</cp:lastModifiedBy>
  <cp:revision>5</cp:revision>
  <dcterms:created xsi:type="dcterms:W3CDTF">2020-04-16T09:39:00Z</dcterms:created>
  <dcterms:modified xsi:type="dcterms:W3CDTF">2020-04-16T10:06:00Z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