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eastAsia="方正黑体_GBK" w:cs="Times New Roman"/>
          <w:b/>
          <w:bCs/>
          <w:snapToGrid w:val="0"/>
          <w:kern w:val="0"/>
          <w:sz w:val="32"/>
          <w:szCs w:val="20"/>
        </w:rPr>
      </w:pPr>
      <w:r>
        <w:rPr>
          <w:rFonts w:hint="eastAsia" w:ascii="宋体" w:hAnsi="宋体" w:eastAsia="方正黑体_GBK" w:cs="Times New Roman"/>
          <w:b/>
          <w:bCs/>
          <w:snapToGrid w:val="0"/>
          <w:kern w:val="0"/>
          <w:sz w:val="32"/>
          <w:szCs w:val="20"/>
        </w:rPr>
        <w:t>附件</w:t>
      </w:r>
    </w:p>
    <w:p>
      <w:pPr>
        <w:jc w:val="center"/>
        <w:rPr>
          <w:rFonts w:ascii="宋体" w:hAnsi="宋体" w:eastAsia="方正小标宋_GBK" w:cs="Times New Roman"/>
          <w:b/>
          <w:bCs/>
          <w:sz w:val="44"/>
          <w:szCs w:val="36"/>
        </w:rPr>
      </w:pPr>
      <w:bookmarkStart w:id="1" w:name="_GoBack"/>
      <w:r>
        <w:rPr>
          <w:rFonts w:ascii="宋体" w:hAnsi="宋体" w:eastAsia="方正小标宋_GBK" w:cs="Times New Roman"/>
          <w:b/>
          <w:bCs/>
          <w:sz w:val="44"/>
          <w:szCs w:val="36"/>
        </w:rPr>
        <w:t>首届江苏专利奖拟获奖名单</w:t>
      </w:r>
    </w:p>
    <w:bookmarkEnd w:id="1"/>
    <w:p>
      <w:pPr>
        <w:jc w:val="center"/>
        <w:rPr>
          <w:rFonts w:hint="eastAsia" w:ascii="宋体" w:hAnsi="宋体" w:eastAsia="方正黑体_GBK" w:cs="Times New Roman"/>
          <w:b/>
          <w:bCs/>
          <w:sz w:val="32"/>
          <w:szCs w:val="32"/>
        </w:rPr>
      </w:pPr>
      <w:r>
        <w:rPr>
          <w:rFonts w:hint="eastAsia" w:ascii="宋体" w:hAnsi="宋体" w:eastAsia="方正黑体_GBK" w:cs="Times New Roman"/>
          <w:b/>
          <w:bCs/>
          <w:sz w:val="32"/>
          <w:szCs w:val="32"/>
        </w:rPr>
        <w:t>一、拟获金奖项目</w:t>
      </w:r>
    </w:p>
    <w:p>
      <w:pPr>
        <w:jc w:val="center"/>
        <w:rPr>
          <w:rFonts w:hint="eastAsia" w:ascii="宋体" w:hAnsi="宋体" w:eastAsia="方正楷体_GBK" w:cs="Times New Roman"/>
          <w:b/>
          <w:bCs/>
          <w:sz w:val="32"/>
          <w:szCs w:val="32"/>
        </w:rPr>
      </w:pPr>
      <w:r>
        <w:rPr>
          <w:rFonts w:hint="eastAsia" w:ascii="宋体" w:hAnsi="宋体" w:eastAsia="方正楷体_GBK" w:cs="Times New Roman"/>
          <w:b/>
          <w:bCs/>
          <w:sz w:val="32"/>
          <w:szCs w:val="32"/>
        </w:rPr>
        <w:t>（按专利申请日为序排列）</w:t>
      </w:r>
    </w:p>
    <w:tbl>
      <w:tblPr>
        <w:tblStyle w:val="2"/>
        <w:tblW w:w="86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2114"/>
        <w:gridCol w:w="2977"/>
        <w:gridCol w:w="2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2" w:type="dxa"/>
            <w:shd w:val="clear" w:color="auto" w:fill="auto"/>
            <w:noWrap/>
            <w:vAlign w:val="center"/>
          </w:tcPr>
          <w:p>
            <w:pPr>
              <w:widowControl/>
              <w:rPr>
                <w:rFonts w:hint="eastAsia" w:ascii="宋体" w:hAnsi="宋体" w:eastAsia="方正黑体_GBK"/>
                <w:b/>
                <w:bCs/>
                <w:sz w:val="22"/>
              </w:rPr>
            </w:pPr>
            <w:r>
              <w:rPr>
                <w:rFonts w:hint="eastAsia" w:ascii="宋体" w:hAnsi="宋体" w:eastAsia="方正黑体_GBK"/>
                <w:b/>
                <w:bCs/>
                <w:sz w:val="22"/>
              </w:rPr>
              <w:t>序号</w:t>
            </w:r>
          </w:p>
        </w:tc>
        <w:tc>
          <w:tcPr>
            <w:tcW w:w="2114" w:type="dxa"/>
            <w:shd w:val="clear" w:color="auto" w:fill="auto"/>
            <w:noWrap/>
            <w:vAlign w:val="center"/>
          </w:tcPr>
          <w:p>
            <w:pPr>
              <w:widowControl/>
              <w:rPr>
                <w:rFonts w:hint="eastAsia" w:ascii="宋体" w:hAnsi="宋体" w:eastAsia="方正黑体_GBK"/>
                <w:b/>
                <w:bCs/>
                <w:sz w:val="22"/>
              </w:rPr>
            </w:pPr>
            <w:r>
              <w:rPr>
                <w:rFonts w:hint="eastAsia" w:ascii="宋体" w:hAnsi="宋体" w:eastAsia="方正黑体_GBK"/>
                <w:b/>
                <w:bCs/>
                <w:sz w:val="22"/>
              </w:rPr>
              <w:t>专利号</w:t>
            </w:r>
          </w:p>
        </w:tc>
        <w:tc>
          <w:tcPr>
            <w:tcW w:w="2977" w:type="dxa"/>
            <w:shd w:val="clear" w:color="auto" w:fill="auto"/>
            <w:noWrap/>
            <w:vAlign w:val="center"/>
          </w:tcPr>
          <w:p>
            <w:pPr>
              <w:widowControl/>
              <w:rPr>
                <w:rFonts w:hint="eastAsia" w:ascii="宋体" w:hAnsi="宋体" w:eastAsia="方正黑体_GBK"/>
                <w:b/>
                <w:bCs/>
                <w:sz w:val="22"/>
              </w:rPr>
            </w:pPr>
            <w:r>
              <w:rPr>
                <w:rFonts w:hint="eastAsia" w:ascii="宋体" w:hAnsi="宋体" w:eastAsia="方正黑体_GBK"/>
                <w:b/>
                <w:bCs/>
                <w:sz w:val="22"/>
              </w:rPr>
              <w:t>专利权人</w:t>
            </w:r>
          </w:p>
        </w:tc>
        <w:tc>
          <w:tcPr>
            <w:tcW w:w="2816" w:type="dxa"/>
            <w:shd w:val="clear" w:color="auto" w:fill="auto"/>
            <w:noWrap/>
            <w:vAlign w:val="center"/>
          </w:tcPr>
          <w:p>
            <w:pPr>
              <w:widowControl/>
              <w:rPr>
                <w:rFonts w:hint="eastAsia" w:ascii="宋体" w:hAnsi="宋体" w:eastAsia="方正黑体_GBK"/>
                <w:b/>
                <w:bCs/>
                <w:sz w:val="22"/>
              </w:rPr>
            </w:pPr>
            <w:r>
              <w:rPr>
                <w:rFonts w:hint="eastAsia" w:ascii="宋体" w:hAnsi="宋体" w:eastAsia="方正黑体_GBK"/>
                <w:b/>
                <w:bCs/>
                <w:sz w:val="22"/>
              </w:rPr>
              <w:t>专利名称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2" w:type="dxa"/>
            <w:shd w:val="clear" w:color="auto" w:fill="auto"/>
            <w:noWrap/>
            <w:vAlign w:val="center"/>
          </w:tcPr>
          <w:p>
            <w:pPr>
              <w:widowControl/>
              <w:rPr>
                <w:rFonts w:ascii="宋体" w:hAnsi="宋体"/>
                <w:b/>
                <w:bCs/>
                <w:sz w:val="22"/>
              </w:rPr>
            </w:pPr>
            <w:r>
              <w:rPr>
                <w:rFonts w:hint="eastAsia" w:ascii="宋体" w:hAnsi="宋体"/>
                <w:b/>
                <w:bCs/>
                <w:sz w:val="22"/>
              </w:rPr>
              <w:t>1</w:t>
            </w:r>
          </w:p>
        </w:tc>
        <w:tc>
          <w:tcPr>
            <w:tcW w:w="2114" w:type="dxa"/>
            <w:shd w:val="clear" w:color="auto" w:fill="auto"/>
            <w:noWrap/>
            <w:vAlign w:val="center"/>
          </w:tcPr>
          <w:p>
            <w:pPr>
              <w:widowControl/>
              <w:rPr>
                <w:rFonts w:ascii="宋体" w:hAnsi="宋体"/>
                <w:b/>
                <w:bCs/>
                <w:sz w:val="22"/>
              </w:rPr>
            </w:pPr>
            <w:r>
              <w:rPr>
                <w:rFonts w:hint="eastAsia" w:ascii="宋体" w:hAnsi="宋体"/>
                <w:b/>
                <w:bCs/>
                <w:sz w:val="22"/>
              </w:rPr>
              <w:t>ZL201210141639.2</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江苏苏博特新材料股份有限公司; 博特建材(天津)有限公司; 泰州市姜堰博特新材料有限公司</w:t>
            </w:r>
          </w:p>
        </w:tc>
        <w:tc>
          <w:tcPr>
            <w:tcW w:w="2816" w:type="dxa"/>
            <w:shd w:val="clear" w:color="auto" w:fill="auto"/>
            <w:noWrap/>
            <w:vAlign w:val="center"/>
          </w:tcPr>
          <w:p>
            <w:pPr>
              <w:widowControl/>
              <w:rPr>
                <w:rFonts w:ascii="宋体" w:hAnsi="宋体"/>
                <w:b/>
                <w:bCs/>
                <w:sz w:val="22"/>
              </w:rPr>
            </w:pPr>
            <w:r>
              <w:rPr>
                <w:rFonts w:hint="eastAsia" w:ascii="宋体" w:hAnsi="宋体"/>
                <w:b/>
                <w:bCs/>
                <w:sz w:val="22"/>
              </w:rPr>
              <w:t>一种多功能抗裂外加剂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2" w:type="dxa"/>
            <w:shd w:val="clear" w:color="auto" w:fill="auto"/>
            <w:noWrap/>
            <w:vAlign w:val="center"/>
          </w:tcPr>
          <w:p>
            <w:pPr>
              <w:widowControl/>
              <w:rPr>
                <w:rFonts w:ascii="宋体" w:hAnsi="宋体"/>
                <w:b/>
                <w:bCs/>
                <w:sz w:val="22"/>
              </w:rPr>
            </w:pPr>
            <w:r>
              <w:rPr>
                <w:rFonts w:hint="eastAsia" w:ascii="宋体" w:hAnsi="宋体"/>
                <w:b/>
                <w:bCs/>
                <w:sz w:val="22"/>
              </w:rPr>
              <w:t>2</w:t>
            </w:r>
          </w:p>
        </w:tc>
        <w:tc>
          <w:tcPr>
            <w:tcW w:w="2114" w:type="dxa"/>
            <w:shd w:val="clear" w:color="auto" w:fill="auto"/>
            <w:noWrap/>
            <w:vAlign w:val="center"/>
          </w:tcPr>
          <w:p>
            <w:pPr>
              <w:widowControl/>
              <w:rPr>
                <w:rFonts w:ascii="宋体" w:hAnsi="宋体"/>
                <w:b/>
                <w:bCs/>
                <w:sz w:val="22"/>
              </w:rPr>
            </w:pPr>
            <w:r>
              <w:rPr>
                <w:rFonts w:hint="eastAsia" w:ascii="宋体" w:hAnsi="宋体"/>
                <w:b/>
                <w:bCs/>
                <w:sz w:val="22"/>
              </w:rPr>
              <w:t>ZL201410016018.0</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苏州赛伍应用技术股份有限公司</w:t>
            </w:r>
          </w:p>
        </w:tc>
        <w:tc>
          <w:tcPr>
            <w:tcW w:w="2816" w:type="dxa"/>
            <w:shd w:val="clear" w:color="auto" w:fill="auto"/>
            <w:noWrap/>
            <w:vAlign w:val="center"/>
          </w:tcPr>
          <w:p>
            <w:pPr>
              <w:widowControl/>
              <w:rPr>
                <w:rFonts w:ascii="宋体" w:hAnsi="宋体"/>
                <w:b/>
                <w:bCs/>
                <w:sz w:val="22"/>
              </w:rPr>
            </w:pPr>
            <w:r>
              <w:rPr>
                <w:rFonts w:hint="eastAsia" w:ascii="宋体" w:hAnsi="宋体"/>
                <w:b/>
                <w:bCs/>
                <w:sz w:val="22"/>
              </w:rPr>
              <w:t>一种聚合物涂覆皮膜及含有该聚合物涂覆皮膜的太阳能电池背板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2" w:type="dxa"/>
            <w:shd w:val="clear" w:color="auto" w:fill="auto"/>
            <w:noWrap/>
            <w:vAlign w:val="center"/>
          </w:tcPr>
          <w:p>
            <w:pPr>
              <w:widowControl/>
              <w:rPr>
                <w:rFonts w:ascii="宋体" w:hAnsi="宋体"/>
                <w:b/>
                <w:bCs/>
                <w:sz w:val="22"/>
              </w:rPr>
            </w:pPr>
            <w:r>
              <w:rPr>
                <w:rFonts w:hint="eastAsia" w:ascii="宋体" w:hAnsi="宋体"/>
                <w:b/>
                <w:bCs/>
                <w:sz w:val="22"/>
              </w:rPr>
              <w:t>3</w:t>
            </w:r>
          </w:p>
        </w:tc>
        <w:tc>
          <w:tcPr>
            <w:tcW w:w="2114" w:type="dxa"/>
            <w:shd w:val="clear" w:color="auto" w:fill="auto"/>
            <w:noWrap/>
            <w:vAlign w:val="center"/>
          </w:tcPr>
          <w:p>
            <w:pPr>
              <w:widowControl/>
              <w:rPr>
                <w:rFonts w:ascii="宋体" w:hAnsi="宋体"/>
                <w:b/>
                <w:bCs/>
                <w:sz w:val="22"/>
              </w:rPr>
            </w:pPr>
            <w:r>
              <w:rPr>
                <w:rFonts w:hint="eastAsia" w:ascii="宋体" w:hAnsi="宋体"/>
                <w:b/>
                <w:bCs/>
                <w:sz w:val="22"/>
              </w:rPr>
              <w:t>ZL201410222753.7</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南微医学科技股份有限公司</w:t>
            </w:r>
          </w:p>
        </w:tc>
        <w:tc>
          <w:tcPr>
            <w:tcW w:w="2816" w:type="dxa"/>
            <w:shd w:val="clear" w:color="auto" w:fill="auto"/>
            <w:noWrap/>
            <w:vAlign w:val="center"/>
          </w:tcPr>
          <w:p>
            <w:pPr>
              <w:widowControl/>
              <w:rPr>
                <w:rFonts w:ascii="宋体" w:hAnsi="宋体"/>
                <w:b/>
                <w:bCs/>
                <w:sz w:val="22"/>
              </w:rPr>
            </w:pPr>
            <w:r>
              <w:rPr>
                <w:rFonts w:hint="eastAsia" w:ascii="宋体" w:hAnsi="宋体"/>
                <w:b/>
                <w:bCs/>
                <w:sz w:val="22"/>
              </w:rPr>
              <w:t>一种止血夹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2" w:type="dxa"/>
            <w:shd w:val="clear" w:color="auto" w:fill="auto"/>
            <w:noWrap/>
            <w:vAlign w:val="center"/>
          </w:tcPr>
          <w:p>
            <w:pPr>
              <w:widowControl/>
              <w:rPr>
                <w:rFonts w:ascii="宋体" w:hAnsi="宋体"/>
                <w:b/>
                <w:bCs/>
                <w:sz w:val="22"/>
              </w:rPr>
            </w:pPr>
            <w:r>
              <w:rPr>
                <w:rFonts w:hint="eastAsia" w:ascii="宋体" w:hAnsi="宋体"/>
                <w:b/>
                <w:bCs/>
                <w:sz w:val="22"/>
              </w:rPr>
              <w:t>4</w:t>
            </w:r>
          </w:p>
        </w:tc>
        <w:tc>
          <w:tcPr>
            <w:tcW w:w="2114" w:type="dxa"/>
            <w:shd w:val="clear" w:color="auto" w:fill="auto"/>
            <w:noWrap/>
            <w:vAlign w:val="center"/>
          </w:tcPr>
          <w:p>
            <w:pPr>
              <w:widowControl/>
              <w:rPr>
                <w:rFonts w:ascii="宋体" w:hAnsi="宋体"/>
                <w:b/>
                <w:bCs/>
                <w:sz w:val="22"/>
              </w:rPr>
            </w:pPr>
            <w:r>
              <w:rPr>
                <w:rFonts w:hint="eastAsia" w:ascii="宋体" w:hAnsi="宋体"/>
                <w:b/>
                <w:bCs/>
                <w:sz w:val="22"/>
              </w:rPr>
              <w:t>ZL201410462694.0</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国电南瑞科技股份有限公司</w:t>
            </w:r>
          </w:p>
        </w:tc>
        <w:tc>
          <w:tcPr>
            <w:tcW w:w="2816" w:type="dxa"/>
            <w:shd w:val="clear" w:color="auto" w:fill="auto"/>
            <w:noWrap/>
            <w:vAlign w:val="center"/>
          </w:tcPr>
          <w:p>
            <w:pPr>
              <w:widowControl/>
              <w:rPr>
                <w:rFonts w:ascii="宋体" w:hAnsi="宋体"/>
                <w:b/>
                <w:bCs/>
                <w:sz w:val="22"/>
              </w:rPr>
            </w:pPr>
            <w:r>
              <w:rPr>
                <w:rFonts w:hint="eastAsia" w:ascii="宋体" w:hAnsi="宋体"/>
                <w:b/>
                <w:bCs/>
                <w:sz w:val="22"/>
              </w:rPr>
              <w:t>一种三区域电流差动保护方法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2" w:type="dxa"/>
            <w:shd w:val="clear" w:color="auto" w:fill="auto"/>
            <w:noWrap/>
            <w:vAlign w:val="center"/>
          </w:tcPr>
          <w:p>
            <w:pPr>
              <w:widowControl/>
              <w:rPr>
                <w:rFonts w:ascii="宋体" w:hAnsi="宋体"/>
                <w:b/>
                <w:bCs/>
                <w:sz w:val="22"/>
              </w:rPr>
            </w:pPr>
            <w:r>
              <w:rPr>
                <w:rFonts w:hint="eastAsia" w:ascii="宋体" w:hAnsi="宋体"/>
                <w:b/>
                <w:bCs/>
                <w:sz w:val="22"/>
              </w:rPr>
              <w:t>5</w:t>
            </w:r>
          </w:p>
        </w:tc>
        <w:tc>
          <w:tcPr>
            <w:tcW w:w="2114" w:type="dxa"/>
            <w:shd w:val="clear" w:color="auto" w:fill="auto"/>
            <w:noWrap/>
            <w:vAlign w:val="center"/>
          </w:tcPr>
          <w:p>
            <w:pPr>
              <w:widowControl/>
              <w:rPr>
                <w:rFonts w:ascii="宋体" w:hAnsi="宋体"/>
                <w:b/>
                <w:bCs/>
                <w:sz w:val="22"/>
              </w:rPr>
            </w:pPr>
            <w:r>
              <w:rPr>
                <w:rFonts w:hint="eastAsia" w:ascii="宋体" w:hAnsi="宋体"/>
                <w:b/>
                <w:bCs/>
                <w:sz w:val="22"/>
              </w:rPr>
              <w:t>ZL201410810716.8</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南京南瑞继保电气有限公司; 南京南瑞继保工程技术有限公司</w:t>
            </w:r>
          </w:p>
        </w:tc>
        <w:tc>
          <w:tcPr>
            <w:tcW w:w="2816" w:type="dxa"/>
            <w:shd w:val="clear" w:color="auto" w:fill="auto"/>
            <w:noWrap/>
            <w:vAlign w:val="center"/>
          </w:tcPr>
          <w:p>
            <w:pPr>
              <w:widowControl/>
              <w:rPr>
                <w:rFonts w:ascii="宋体" w:hAnsi="宋体"/>
                <w:b/>
                <w:bCs/>
                <w:sz w:val="22"/>
              </w:rPr>
            </w:pPr>
            <w:r>
              <w:rPr>
                <w:rFonts w:hint="eastAsia" w:ascii="宋体" w:hAnsi="宋体"/>
                <w:b/>
                <w:bCs/>
                <w:sz w:val="22"/>
              </w:rPr>
              <w:t>换相控制方法及换相控制装置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2" w:type="dxa"/>
            <w:shd w:val="clear" w:color="auto" w:fill="auto"/>
            <w:noWrap/>
            <w:vAlign w:val="center"/>
          </w:tcPr>
          <w:p>
            <w:pPr>
              <w:widowControl/>
              <w:rPr>
                <w:rFonts w:ascii="宋体" w:hAnsi="宋体"/>
                <w:b/>
                <w:bCs/>
                <w:sz w:val="22"/>
              </w:rPr>
            </w:pPr>
            <w:r>
              <w:rPr>
                <w:rFonts w:hint="eastAsia" w:ascii="宋体" w:hAnsi="宋体"/>
                <w:b/>
                <w:bCs/>
                <w:sz w:val="22"/>
              </w:rPr>
              <w:t>6</w:t>
            </w:r>
          </w:p>
        </w:tc>
        <w:tc>
          <w:tcPr>
            <w:tcW w:w="2114" w:type="dxa"/>
            <w:shd w:val="clear" w:color="auto" w:fill="auto"/>
            <w:noWrap/>
            <w:vAlign w:val="center"/>
          </w:tcPr>
          <w:p>
            <w:pPr>
              <w:widowControl/>
              <w:rPr>
                <w:rFonts w:ascii="宋体" w:hAnsi="宋体"/>
                <w:b/>
                <w:bCs/>
                <w:sz w:val="22"/>
              </w:rPr>
            </w:pPr>
            <w:r>
              <w:rPr>
                <w:rFonts w:hint="eastAsia" w:ascii="宋体" w:hAnsi="宋体"/>
                <w:b/>
                <w:bCs/>
                <w:sz w:val="22"/>
              </w:rPr>
              <w:t>ZL201580045311.2</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江苏豪森药业集团有限公司</w:t>
            </w:r>
          </w:p>
        </w:tc>
        <w:tc>
          <w:tcPr>
            <w:tcW w:w="2816" w:type="dxa"/>
            <w:shd w:val="clear" w:color="auto" w:fill="auto"/>
            <w:noWrap/>
            <w:vAlign w:val="center"/>
          </w:tcPr>
          <w:p>
            <w:pPr>
              <w:widowControl/>
              <w:rPr>
                <w:rFonts w:ascii="宋体" w:hAnsi="宋体"/>
                <w:b/>
                <w:bCs/>
                <w:sz w:val="22"/>
              </w:rPr>
            </w:pPr>
            <w:r>
              <w:rPr>
                <w:rFonts w:hint="eastAsia" w:ascii="宋体" w:hAnsi="宋体"/>
                <w:b/>
                <w:bCs/>
                <w:sz w:val="22"/>
              </w:rPr>
              <w:t>EGFR抑制剂及其制备和应用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2" w:type="dxa"/>
            <w:shd w:val="clear" w:color="auto" w:fill="auto"/>
            <w:noWrap/>
            <w:vAlign w:val="center"/>
          </w:tcPr>
          <w:p>
            <w:pPr>
              <w:widowControl/>
              <w:rPr>
                <w:rFonts w:ascii="宋体" w:hAnsi="宋体"/>
                <w:b/>
                <w:bCs/>
                <w:sz w:val="22"/>
              </w:rPr>
            </w:pPr>
            <w:r>
              <w:rPr>
                <w:rFonts w:hint="eastAsia" w:ascii="宋体" w:hAnsi="宋体"/>
                <w:b/>
                <w:bCs/>
                <w:sz w:val="22"/>
              </w:rPr>
              <w:t>7</w:t>
            </w:r>
          </w:p>
        </w:tc>
        <w:tc>
          <w:tcPr>
            <w:tcW w:w="2114" w:type="dxa"/>
            <w:shd w:val="clear" w:color="auto" w:fill="auto"/>
            <w:noWrap/>
            <w:vAlign w:val="center"/>
          </w:tcPr>
          <w:p>
            <w:pPr>
              <w:widowControl/>
              <w:rPr>
                <w:rFonts w:ascii="宋体" w:hAnsi="宋体"/>
                <w:b/>
                <w:bCs/>
                <w:sz w:val="22"/>
              </w:rPr>
            </w:pPr>
            <w:r>
              <w:rPr>
                <w:rFonts w:hint="eastAsia" w:ascii="宋体" w:hAnsi="宋体"/>
                <w:b/>
                <w:bCs/>
                <w:sz w:val="22"/>
              </w:rPr>
              <w:t>ZL201611076904.8</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江苏菲沃泰纳米科技股份有限公司</w:t>
            </w:r>
          </w:p>
        </w:tc>
        <w:tc>
          <w:tcPr>
            <w:tcW w:w="2816" w:type="dxa"/>
            <w:shd w:val="clear" w:color="auto" w:fill="auto"/>
            <w:noWrap/>
            <w:vAlign w:val="center"/>
          </w:tcPr>
          <w:p>
            <w:pPr>
              <w:widowControl/>
              <w:rPr>
                <w:rFonts w:ascii="宋体" w:hAnsi="宋体"/>
                <w:b/>
                <w:bCs/>
                <w:sz w:val="22"/>
              </w:rPr>
            </w:pPr>
            <w:r>
              <w:rPr>
                <w:rFonts w:hint="eastAsia" w:ascii="宋体" w:hAnsi="宋体"/>
                <w:b/>
                <w:bCs/>
                <w:sz w:val="22"/>
              </w:rPr>
              <w:t>一种等离子体聚合涂层装置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2" w:type="dxa"/>
            <w:shd w:val="clear" w:color="auto" w:fill="auto"/>
            <w:noWrap/>
            <w:vAlign w:val="center"/>
          </w:tcPr>
          <w:p>
            <w:pPr>
              <w:widowControl/>
              <w:rPr>
                <w:rFonts w:ascii="宋体" w:hAnsi="宋体"/>
                <w:b/>
                <w:bCs/>
                <w:sz w:val="22"/>
              </w:rPr>
            </w:pPr>
            <w:r>
              <w:rPr>
                <w:rFonts w:hint="eastAsia" w:ascii="宋体" w:hAnsi="宋体"/>
                <w:b/>
                <w:bCs/>
                <w:sz w:val="22"/>
              </w:rPr>
              <w:t>8</w:t>
            </w:r>
          </w:p>
        </w:tc>
        <w:tc>
          <w:tcPr>
            <w:tcW w:w="2114" w:type="dxa"/>
            <w:shd w:val="clear" w:color="auto" w:fill="auto"/>
            <w:noWrap/>
            <w:vAlign w:val="center"/>
          </w:tcPr>
          <w:p>
            <w:pPr>
              <w:widowControl/>
              <w:rPr>
                <w:rFonts w:ascii="宋体" w:hAnsi="宋体"/>
                <w:b/>
                <w:bCs/>
                <w:sz w:val="22"/>
              </w:rPr>
            </w:pPr>
            <w:r>
              <w:rPr>
                <w:rFonts w:hint="eastAsia" w:ascii="宋体" w:hAnsi="宋体"/>
                <w:b/>
                <w:bCs/>
                <w:sz w:val="22"/>
              </w:rPr>
              <w:t>ZL201830721208.1</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江苏徐工工程机械研究院有限公司</w:t>
            </w:r>
          </w:p>
        </w:tc>
        <w:tc>
          <w:tcPr>
            <w:tcW w:w="2816" w:type="dxa"/>
            <w:shd w:val="clear" w:color="auto" w:fill="auto"/>
            <w:noWrap/>
            <w:vAlign w:val="center"/>
          </w:tcPr>
          <w:p>
            <w:pPr>
              <w:widowControl/>
              <w:rPr>
                <w:rFonts w:ascii="宋体" w:hAnsi="宋体"/>
                <w:b/>
                <w:bCs/>
                <w:sz w:val="22"/>
              </w:rPr>
            </w:pPr>
            <w:r>
              <w:rPr>
                <w:rFonts w:hint="eastAsia" w:ascii="宋体" w:hAnsi="宋体"/>
                <w:b/>
                <w:bCs/>
                <w:sz w:val="22"/>
              </w:rPr>
              <w:t>履带起重机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2" w:type="dxa"/>
            <w:shd w:val="clear" w:color="auto" w:fill="auto"/>
            <w:noWrap/>
            <w:vAlign w:val="center"/>
          </w:tcPr>
          <w:p>
            <w:pPr>
              <w:widowControl/>
              <w:rPr>
                <w:rFonts w:ascii="宋体" w:hAnsi="宋体"/>
                <w:b/>
                <w:bCs/>
                <w:sz w:val="22"/>
              </w:rPr>
            </w:pPr>
            <w:r>
              <w:rPr>
                <w:rFonts w:hint="eastAsia" w:ascii="宋体" w:hAnsi="宋体"/>
                <w:b/>
                <w:bCs/>
                <w:sz w:val="22"/>
              </w:rPr>
              <w:t>9</w:t>
            </w:r>
          </w:p>
        </w:tc>
        <w:tc>
          <w:tcPr>
            <w:tcW w:w="2114" w:type="dxa"/>
            <w:shd w:val="clear" w:color="auto" w:fill="auto"/>
            <w:noWrap/>
            <w:vAlign w:val="center"/>
          </w:tcPr>
          <w:p>
            <w:pPr>
              <w:widowControl/>
              <w:rPr>
                <w:rFonts w:ascii="宋体" w:hAnsi="宋体"/>
                <w:b/>
                <w:bCs/>
                <w:sz w:val="22"/>
              </w:rPr>
            </w:pPr>
            <w:r>
              <w:rPr>
                <w:rFonts w:hint="eastAsia" w:ascii="宋体" w:hAnsi="宋体"/>
                <w:b/>
                <w:bCs/>
                <w:sz w:val="22"/>
              </w:rPr>
              <w:t>ZL201910633162.1</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徐州重型机械有限公司</w:t>
            </w:r>
          </w:p>
        </w:tc>
        <w:tc>
          <w:tcPr>
            <w:tcW w:w="2816" w:type="dxa"/>
            <w:shd w:val="clear" w:color="auto" w:fill="auto"/>
            <w:noWrap/>
            <w:vAlign w:val="center"/>
          </w:tcPr>
          <w:p>
            <w:pPr>
              <w:widowControl/>
              <w:rPr>
                <w:rFonts w:ascii="宋体" w:hAnsi="宋体"/>
                <w:b/>
                <w:bCs/>
                <w:sz w:val="22"/>
              </w:rPr>
            </w:pPr>
            <w:r>
              <w:rPr>
                <w:rFonts w:hint="eastAsia" w:ascii="宋体" w:hAnsi="宋体"/>
                <w:b/>
                <w:bCs/>
                <w:sz w:val="22"/>
              </w:rPr>
              <w:t>车辆液控转向系统及控制方法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2" w:type="dxa"/>
            <w:shd w:val="clear" w:color="auto" w:fill="auto"/>
            <w:noWrap/>
            <w:vAlign w:val="center"/>
          </w:tcPr>
          <w:p>
            <w:pPr>
              <w:widowControl/>
              <w:rPr>
                <w:rFonts w:ascii="宋体" w:hAnsi="宋体"/>
                <w:b/>
                <w:bCs/>
                <w:sz w:val="22"/>
              </w:rPr>
            </w:pPr>
            <w:r>
              <w:rPr>
                <w:rFonts w:hint="eastAsia" w:ascii="宋体" w:hAnsi="宋体"/>
                <w:b/>
                <w:bCs/>
                <w:sz w:val="22"/>
              </w:rPr>
              <w:t>10</w:t>
            </w:r>
          </w:p>
        </w:tc>
        <w:tc>
          <w:tcPr>
            <w:tcW w:w="2114" w:type="dxa"/>
            <w:shd w:val="clear" w:color="auto" w:fill="auto"/>
            <w:noWrap/>
            <w:vAlign w:val="center"/>
          </w:tcPr>
          <w:p>
            <w:pPr>
              <w:widowControl/>
              <w:rPr>
                <w:rFonts w:ascii="宋体" w:hAnsi="宋体"/>
                <w:b/>
                <w:bCs/>
                <w:sz w:val="22"/>
              </w:rPr>
            </w:pPr>
            <w:r>
              <w:rPr>
                <w:rFonts w:hint="eastAsia" w:ascii="宋体" w:hAnsi="宋体"/>
                <w:b/>
                <w:bCs/>
                <w:sz w:val="22"/>
              </w:rPr>
              <w:t>ZL202011568968.6</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中天科技海缆股份有限公司</w:t>
            </w:r>
          </w:p>
        </w:tc>
        <w:tc>
          <w:tcPr>
            <w:tcW w:w="2816" w:type="dxa"/>
            <w:shd w:val="clear" w:color="auto" w:fill="auto"/>
            <w:noWrap/>
            <w:vAlign w:val="center"/>
          </w:tcPr>
          <w:p>
            <w:pPr>
              <w:widowControl/>
              <w:rPr>
                <w:rFonts w:ascii="宋体" w:hAnsi="宋体"/>
                <w:b/>
                <w:bCs/>
                <w:sz w:val="22"/>
              </w:rPr>
            </w:pPr>
            <w:r>
              <w:rPr>
                <w:rFonts w:hint="eastAsia" w:ascii="宋体" w:hAnsi="宋体"/>
                <w:b/>
                <w:bCs/>
                <w:sz w:val="22"/>
              </w:rPr>
              <w:t>海底电缆及其制造方法</w:t>
            </w:r>
          </w:p>
        </w:tc>
      </w:tr>
    </w:tbl>
    <w:p>
      <w:pPr>
        <w:jc w:val="center"/>
        <w:rPr>
          <w:rFonts w:ascii="宋体" w:hAnsi="宋体" w:eastAsia="方正黑体_GBK" w:cs="Times New Roman"/>
          <w:b/>
          <w:bCs/>
          <w:sz w:val="32"/>
          <w:szCs w:val="32"/>
        </w:rPr>
      </w:pPr>
    </w:p>
    <w:p>
      <w:pPr>
        <w:widowControl/>
        <w:jc w:val="left"/>
        <w:rPr>
          <w:rFonts w:ascii="宋体" w:hAnsi="宋体" w:eastAsia="方正黑体_GBK" w:cs="Times New Roman"/>
          <w:b/>
          <w:bCs/>
          <w:sz w:val="32"/>
          <w:szCs w:val="32"/>
        </w:rPr>
      </w:pPr>
      <w:r>
        <w:rPr>
          <w:rFonts w:ascii="宋体" w:hAnsi="宋体" w:eastAsia="方正黑体_GBK" w:cs="Times New Roman"/>
          <w:b/>
          <w:bCs/>
          <w:sz w:val="32"/>
          <w:szCs w:val="32"/>
        </w:rPr>
        <w:br w:type="page"/>
      </w:r>
    </w:p>
    <w:p>
      <w:pPr>
        <w:jc w:val="center"/>
        <w:rPr>
          <w:rFonts w:ascii="宋体" w:hAnsi="宋体" w:eastAsia="方正黑体_GBK" w:cs="Times New Roman"/>
          <w:b/>
          <w:bCs/>
          <w:sz w:val="32"/>
          <w:szCs w:val="32"/>
        </w:rPr>
      </w:pPr>
      <w:r>
        <w:rPr>
          <w:rFonts w:hint="eastAsia" w:ascii="宋体" w:hAnsi="宋体" w:eastAsia="方正黑体_GBK" w:cs="Times New Roman"/>
          <w:b/>
          <w:bCs/>
          <w:sz w:val="32"/>
          <w:szCs w:val="32"/>
        </w:rPr>
        <w:t>二、</w:t>
      </w:r>
      <w:r>
        <w:rPr>
          <w:rFonts w:ascii="宋体" w:hAnsi="宋体" w:eastAsia="方正黑体_GBK" w:cs="Times New Roman"/>
          <w:b/>
          <w:bCs/>
          <w:sz w:val="32"/>
          <w:szCs w:val="32"/>
        </w:rPr>
        <w:t>拟获银奖项目</w:t>
      </w:r>
    </w:p>
    <w:p>
      <w:pPr>
        <w:jc w:val="center"/>
        <w:rPr>
          <w:rFonts w:hint="eastAsia" w:ascii="宋体" w:hAnsi="宋体" w:eastAsia="方正楷体_GBK" w:cs="Times New Roman"/>
          <w:b/>
          <w:bCs/>
          <w:sz w:val="32"/>
          <w:szCs w:val="32"/>
        </w:rPr>
      </w:pPr>
      <w:r>
        <w:rPr>
          <w:rFonts w:hint="eastAsia" w:ascii="宋体" w:hAnsi="宋体" w:eastAsia="方正楷体_GBK" w:cs="Times New Roman"/>
          <w:b/>
          <w:bCs/>
          <w:sz w:val="32"/>
          <w:szCs w:val="32"/>
        </w:rPr>
        <w:t>（按专利申请日为序排列）</w:t>
      </w:r>
    </w:p>
    <w:tbl>
      <w:tblPr>
        <w:tblStyle w:val="2"/>
        <w:tblW w:w="85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990"/>
        <w:gridCol w:w="2977"/>
        <w:gridCol w:w="2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75" w:type="dxa"/>
            <w:shd w:val="clear" w:color="auto" w:fill="auto"/>
            <w:noWrap/>
            <w:vAlign w:val="center"/>
          </w:tcPr>
          <w:p>
            <w:pPr>
              <w:widowControl/>
              <w:rPr>
                <w:rFonts w:ascii="宋体" w:hAnsi="宋体" w:eastAsia="方正黑体_GBK"/>
                <w:b/>
                <w:bCs/>
                <w:sz w:val="22"/>
              </w:rPr>
            </w:pPr>
            <w:r>
              <w:rPr>
                <w:rFonts w:hint="eastAsia" w:ascii="宋体" w:hAnsi="宋体" w:eastAsia="方正黑体_GBK"/>
                <w:b/>
                <w:bCs/>
                <w:sz w:val="22"/>
              </w:rPr>
              <w:t>序号</w:t>
            </w:r>
          </w:p>
        </w:tc>
        <w:tc>
          <w:tcPr>
            <w:tcW w:w="1990" w:type="dxa"/>
            <w:shd w:val="clear" w:color="auto" w:fill="auto"/>
            <w:noWrap/>
            <w:vAlign w:val="center"/>
          </w:tcPr>
          <w:p>
            <w:pPr>
              <w:widowControl/>
              <w:rPr>
                <w:rFonts w:ascii="宋体" w:hAnsi="宋体" w:eastAsia="方正黑体_GBK"/>
                <w:b/>
                <w:bCs/>
                <w:sz w:val="22"/>
              </w:rPr>
            </w:pPr>
            <w:r>
              <w:rPr>
                <w:rFonts w:hint="eastAsia" w:ascii="宋体" w:hAnsi="宋体" w:eastAsia="方正黑体_GBK"/>
                <w:b/>
                <w:bCs/>
                <w:sz w:val="22"/>
              </w:rPr>
              <w:t>专利号</w:t>
            </w:r>
          </w:p>
        </w:tc>
        <w:tc>
          <w:tcPr>
            <w:tcW w:w="2977" w:type="dxa"/>
            <w:shd w:val="clear" w:color="auto" w:fill="auto"/>
            <w:noWrap/>
            <w:vAlign w:val="center"/>
          </w:tcPr>
          <w:p>
            <w:pPr>
              <w:widowControl/>
              <w:rPr>
                <w:rFonts w:ascii="宋体" w:hAnsi="宋体" w:eastAsia="方正黑体_GBK"/>
                <w:b/>
                <w:bCs/>
                <w:sz w:val="22"/>
              </w:rPr>
            </w:pPr>
            <w:r>
              <w:rPr>
                <w:rFonts w:hint="eastAsia" w:ascii="宋体" w:hAnsi="宋体" w:eastAsia="方正黑体_GBK"/>
                <w:b/>
                <w:bCs/>
                <w:sz w:val="22"/>
              </w:rPr>
              <w:t>专利权人</w:t>
            </w:r>
          </w:p>
        </w:tc>
        <w:tc>
          <w:tcPr>
            <w:tcW w:w="2939" w:type="dxa"/>
            <w:shd w:val="clear" w:color="auto" w:fill="auto"/>
            <w:noWrap/>
            <w:vAlign w:val="center"/>
          </w:tcPr>
          <w:p>
            <w:pPr>
              <w:widowControl/>
              <w:rPr>
                <w:rFonts w:ascii="宋体" w:hAnsi="宋体" w:eastAsia="方正黑体_GBK"/>
                <w:b/>
                <w:bCs/>
                <w:sz w:val="22"/>
              </w:rPr>
            </w:pPr>
            <w:r>
              <w:rPr>
                <w:rFonts w:hint="eastAsia" w:ascii="宋体" w:hAnsi="宋体" w:eastAsia="方正黑体_GBK"/>
                <w:b/>
                <w:bCs/>
                <w:sz w:val="22"/>
              </w:rPr>
              <w:t>专利名称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75" w:type="dxa"/>
            <w:shd w:val="clear" w:color="auto" w:fill="auto"/>
            <w:noWrap/>
          </w:tcPr>
          <w:p>
            <w:pPr>
              <w:widowControl/>
              <w:rPr>
                <w:rFonts w:ascii="宋体" w:hAnsi="宋体"/>
                <w:b/>
                <w:bCs/>
                <w:sz w:val="22"/>
              </w:rPr>
            </w:pPr>
            <w:r>
              <w:rPr>
                <w:rFonts w:hint="eastAsia" w:ascii="宋体" w:hAnsi="宋体"/>
                <w:b/>
                <w:bCs/>
                <w:sz w:val="22"/>
              </w:rPr>
              <w:t>1</w:t>
            </w:r>
          </w:p>
        </w:tc>
        <w:tc>
          <w:tcPr>
            <w:tcW w:w="1990" w:type="dxa"/>
            <w:shd w:val="clear" w:color="auto" w:fill="auto"/>
            <w:noWrap/>
          </w:tcPr>
          <w:p>
            <w:pPr>
              <w:widowControl/>
              <w:rPr>
                <w:rFonts w:ascii="宋体" w:hAnsi="宋体"/>
                <w:b/>
                <w:bCs/>
                <w:sz w:val="22"/>
              </w:rPr>
            </w:pPr>
            <w:r>
              <w:rPr>
                <w:rFonts w:hint="eastAsia" w:ascii="宋体" w:hAnsi="宋体"/>
                <w:b/>
                <w:bCs/>
                <w:sz w:val="22"/>
              </w:rPr>
              <w:t>ZL200910030990.2</w:t>
            </w:r>
          </w:p>
        </w:tc>
        <w:tc>
          <w:tcPr>
            <w:tcW w:w="2977" w:type="dxa"/>
            <w:shd w:val="clear" w:color="auto" w:fill="auto"/>
            <w:noWrap/>
          </w:tcPr>
          <w:p>
            <w:pPr>
              <w:widowControl/>
              <w:rPr>
                <w:rFonts w:ascii="宋体" w:hAnsi="宋体"/>
                <w:b/>
                <w:bCs/>
                <w:sz w:val="22"/>
              </w:rPr>
            </w:pPr>
            <w:r>
              <w:rPr>
                <w:rFonts w:hint="eastAsia" w:ascii="宋体" w:hAnsi="宋体"/>
                <w:b/>
                <w:bCs/>
                <w:sz w:val="22"/>
              </w:rPr>
              <w:t>苏交科集团股份有限公司</w:t>
            </w:r>
          </w:p>
        </w:tc>
        <w:tc>
          <w:tcPr>
            <w:tcW w:w="2939" w:type="dxa"/>
            <w:shd w:val="clear" w:color="auto" w:fill="auto"/>
            <w:noWrap/>
          </w:tcPr>
          <w:p>
            <w:pPr>
              <w:widowControl/>
              <w:rPr>
                <w:rFonts w:ascii="宋体" w:hAnsi="宋体"/>
                <w:b/>
                <w:bCs/>
                <w:sz w:val="22"/>
              </w:rPr>
            </w:pPr>
            <w:r>
              <w:rPr>
                <w:rFonts w:hint="eastAsia" w:ascii="宋体" w:hAnsi="宋体"/>
                <w:b/>
                <w:bCs/>
                <w:sz w:val="22"/>
              </w:rPr>
              <w:t>监测系统故障自诊断方法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675" w:type="dxa"/>
            <w:shd w:val="clear" w:color="auto" w:fill="auto"/>
            <w:noWrap/>
          </w:tcPr>
          <w:p>
            <w:pPr>
              <w:widowControl/>
              <w:rPr>
                <w:rFonts w:ascii="宋体" w:hAnsi="宋体"/>
                <w:b/>
                <w:bCs/>
                <w:sz w:val="22"/>
              </w:rPr>
            </w:pPr>
            <w:r>
              <w:rPr>
                <w:rFonts w:hint="eastAsia" w:ascii="宋体" w:hAnsi="宋体"/>
                <w:b/>
                <w:bCs/>
                <w:sz w:val="22"/>
              </w:rPr>
              <w:t>2</w:t>
            </w:r>
          </w:p>
        </w:tc>
        <w:tc>
          <w:tcPr>
            <w:tcW w:w="1990" w:type="dxa"/>
            <w:shd w:val="clear" w:color="auto" w:fill="auto"/>
            <w:noWrap/>
          </w:tcPr>
          <w:p>
            <w:pPr>
              <w:widowControl/>
              <w:rPr>
                <w:rFonts w:ascii="宋体" w:hAnsi="宋体"/>
                <w:b/>
                <w:bCs/>
                <w:sz w:val="22"/>
              </w:rPr>
            </w:pPr>
            <w:r>
              <w:rPr>
                <w:rFonts w:hint="eastAsia" w:ascii="宋体" w:hAnsi="宋体"/>
                <w:b/>
                <w:bCs/>
                <w:sz w:val="22"/>
              </w:rPr>
              <w:t>ZL200910234653.5</w:t>
            </w:r>
          </w:p>
        </w:tc>
        <w:tc>
          <w:tcPr>
            <w:tcW w:w="2977" w:type="dxa"/>
            <w:shd w:val="clear" w:color="auto" w:fill="auto"/>
            <w:noWrap/>
          </w:tcPr>
          <w:p>
            <w:pPr>
              <w:widowControl/>
              <w:rPr>
                <w:rFonts w:ascii="宋体" w:hAnsi="宋体"/>
                <w:b/>
                <w:bCs/>
                <w:sz w:val="22"/>
              </w:rPr>
            </w:pPr>
            <w:r>
              <w:rPr>
                <w:rFonts w:hint="eastAsia" w:ascii="宋体" w:hAnsi="宋体"/>
                <w:b/>
                <w:bCs/>
                <w:sz w:val="22"/>
              </w:rPr>
              <w:t>中复神鹰碳纤维股份有限公司</w:t>
            </w:r>
          </w:p>
        </w:tc>
        <w:tc>
          <w:tcPr>
            <w:tcW w:w="2939" w:type="dxa"/>
            <w:shd w:val="clear" w:color="auto" w:fill="auto"/>
            <w:noWrap/>
          </w:tcPr>
          <w:p>
            <w:pPr>
              <w:widowControl/>
              <w:rPr>
                <w:rFonts w:ascii="宋体" w:hAnsi="宋体"/>
                <w:b/>
                <w:bCs/>
                <w:sz w:val="22"/>
              </w:rPr>
            </w:pPr>
            <w:r>
              <w:rPr>
                <w:rFonts w:hint="eastAsia" w:ascii="宋体" w:hAnsi="宋体"/>
                <w:b/>
                <w:bCs/>
                <w:sz w:val="22"/>
              </w:rPr>
              <w:t>一种适用于干喷湿纺的高粘度纺丝原液的制备方法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75" w:type="dxa"/>
            <w:shd w:val="clear" w:color="auto" w:fill="auto"/>
            <w:noWrap/>
          </w:tcPr>
          <w:p>
            <w:pPr>
              <w:widowControl/>
              <w:rPr>
                <w:rFonts w:ascii="宋体" w:hAnsi="宋体"/>
                <w:b/>
                <w:bCs/>
                <w:sz w:val="22"/>
              </w:rPr>
            </w:pPr>
            <w:r>
              <w:rPr>
                <w:rFonts w:hint="eastAsia" w:ascii="宋体" w:hAnsi="宋体"/>
                <w:b/>
                <w:bCs/>
                <w:sz w:val="22"/>
              </w:rPr>
              <w:t>3</w:t>
            </w:r>
          </w:p>
        </w:tc>
        <w:tc>
          <w:tcPr>
            <w:tcW w:w="1990" w:type="dxa"/>
            <w:shd w:val="clear" w:color="auto" w:fill="auto"/>
            <w:noWrap/>
          </w:tcPr>
          <w:p>
            <w:pPr>
              <w:widowControl/>
              <w:rPr>
                <w:rFonts w:ascii="宋体" w:hAnsi="宋体"/>
                <w:b/>
                <w:bCs/>
                <w:sz w:val="22"/>
              </w:rPr>
            </w:pPr>
            <w:r>
              <w:rPr>
                <w:rFonts w:hint="eastAsia" w:ascii="宋体" w:hAnsi="宋体"/>
                <w:b/>
                <w:bCs/>
                <w:sz w:val="22"/>
              </w:rPr>
              <w:t>ZL201210455950.4</w:t>
            </w:r>
          </w:p>
        </w:tc>
        <w:tc>
          <w:tcPr>
            <w:tcW w:w="2977" w:type="dxa"/>
            <w:shd w:val="clear" w:color="auto" w:fill="auto"/>
            <w:noWrap/>
          </w:tcPr>
          <w:p>
            <w:pPr>
              <w:widowControl/>
              <w:rPr>
                <w:rFonts w:ascii="宋体" w:hAnsi="宋体"/>
                <w:b/>
                <w:bCs/>
                <w:sz w:val="22"/>
              </w:rPr>
            </w:pPr>
            <w:r>
              <w:rPr>
                <w:rFonts w:hint="eastAsia" w:ascii="宋体" w:hAnsi="宋体"/>
                <w:b/>
                <w:bCs/>
                <w:sz w:val="22"/>
              </w:rPr>
              <w:t>中天电力光缆有限公司; 江苏中天科技股份有限公司</w:t>
            </w:r>
          </w:p>
        </w:tc>
        <w:tc>
          <w:tcPr>
            <w:tcW w:w="2939" w:type="dxa"/>
            <w:shd w:val="clear" w:color="auto" w:fill="auto"/>
            <w:noWrap/>
          </w:tcPr>
          <w:p>
            <w:pPr>
              <w:widowControl/>
              <w:rPr>
                <w:rFonts w:ascii="宋体" w:hAnsi="宋体"/>
                <w:b/>
                <w:bCs/>
                <w:sz w:val="22"/>
              </w:rPr>
            </w:pPr>
            <w:r>
              <w:rPr>
                <w:rFonts w:hint="eastAsia" w:ascii="宋体" w:hAnsi="宋体"/>
                <w:b/>
                <w:bCs/>
                <w:sz w:val="22"/>
              </w:rPr>
              <w:t>不锈钢带接头自动焊接设备及其生产方法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675" w:type="dxa"/>
            <w:shd w:val="clear" w:color="auto" w:fill="auto"/>
            <w:noWrap/>
          </w:tcPr>
          <w:p>
            <w:pPr>
              <w:widowControl/>
              <w:rPr>
                <w:rFonts w:ascii="宋体" w:hAnsi="宋体"/>
                <w:b/>
                <w:bCs/>
                <w:sz w:val="22"/>
              </w:rPr>
            </w:pPr>
            <w:r>
              <w:rPr>
                <w:rFonts w:hint="eastAsia" w:ascii="宋体" w:hAnsi="宋体"/>
                <w:b/>
                <w:bCs/>
                <w:sz w:val="22"/>
              </w:rPr>
              <w:t>4</w:t>
            </w:r>
          </w:p>
        </w:tc>
        <w:tc>
          <w:tcPr>
            <w:tcW w:w="1990" w:type="dxa"/>
            <w:shd w:val="clear" w:color="auto" w:fill="auto"/>
            <w:noWrap/>
          </w:tcPr>
          <w:p>
            <w:pPr>
              <w:widowControl/>
              <w:rPr>
                <w:rFonts w:ascii="宋体" w:hAnsi="宋体"/>
                <w:b/>
                <w:bCs/>
                <w:sz w:val="22"/>
              </w:rPr>
            </w:pPr>
            <w:r>
              <w:rPr>
                <w:rFonts w:hint="eastAsia" w:ascii="宋体" w:hAnsi="宋体"/>
                <w:b/>
                <w:bCs/>
                <w:sz w:val="22"/>
              </w:rPr>
              <w:t>ZL201410100523.3</w:t>
            </w:r>
          </w:p>
        </w:tc>
        <w:tc>
          <w:tcPr>
            <w:tcW w:w="2977" w:type="dxa"/>
            <w:shd w:val="clear" w:color="auto" w:fill="auto"/>
            <w:noWrap/>
          </w:tcPr>
          <w:p>
            <w:pPr>
              <w:widowControl/>
              <w:rPr>
                <w:rFonts w:ascii="宋体" w:hAnsi="宋体"/>
                <w:b/>
                <w:bCs/>
                <w:sz w:val="22"/>
              </w:rPr>
            </w:pPr>
            <w:r>
              <w:rPr>
                <w:rFonts w:hint="eastAsia" w:ascii="宋体" w:hAnsi="宋体"/>
                <w:b/>
                <w:bCs/>
                <w:sz w:val="22"/>
              </w:rPr>
              <w:t>常州强力先端电子材料有限公司; 常州强力电子新材料股份有限公司</w:t>
            </w:r>
          </w:p>
        </w:tc>
        <w:tc>
          <w:tcPr>
            <w:tcW w:w="2939" w:type="dxa"/>
            <w:shd w:val="clear" w:color="auto" w:fill="auto"/>
            <w:noWrap/>
          </w:tcPr>
          <w:p>
            <w:pPr>
              <w:widowControl/>
              <w:rPr>
                <w:rFonts w:ascii="宋体" w:hAnsi="宋体"/>
                <w:b/>
                <w:bCs/>
                <w:sz w:val="22"/>
              </w:rPr>
            </w:pPr>
            <w:r>
              <w:rPr>
                <w:rFonts w:hint="eastAsia" w:ascii="宋体" w:hAnsi="宋体"/>
                <w:b/>
                <w:bCs/>
                <w:sz w:val="22"/>
              </w:rPr>
              <w:t>一种双肟酯类光引发剂及其制备方法和应用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75" w:type="dxa"/>
            <w:shd w:val="clear" w:color="auto" w:fill="auto"/>
            <w:noWrap/>
          </w:tcPr>
          <w:p>
            <w:pPr>
              <w:widowControl/>
              <w:rPr>
                <w:rFonts w:ascii="宋体" w:hAnsi="宋体"/>
                <w:b/>
                <w:bCs/>
                <w:sz w:val="22"/>
              </w:rPr>
            </w:pPr>
            <w:r>
              <w:rPr>
                <w:rFonts w:hint="eastAsia" w:ascii="宋体" w:hAnsi="宋体"/>
                <w:b/>
                <w:bCs/>
                <w:sz w:val="22"/>
              </w:rPr>
              <w:t>5</w:t>
            </w:r>
          </w:p>
        </w:tc>
        <w:tc>
          <w:tcPr>
            <w:tcW w:w="1990" w:type="dxa"/>
            <w:shd w:val="clear" w:color="auto" w:fill="auto"/>
            <w:noWrap/>
          </w:tcPr>
          <w:p>
            <w:pPr>
              <w:widowControl/>
              <w:rPr>
                <w:rFonts w:ascii="宋体" w:hAnsi="宋体"/>
                <w:b/>
                <w:bCs/>
                <w:sz w:val="22"/>
              </w:rPr>
            </w:pPr>
            <w:r>
              <w:rPr>
                <w:rFonts w:hint="eastAsia" w:ascii="宋体" w:hAnsi="宋体"/>
                <w:b/>
                <w:bCs/>
                <w:sz w:val="22"/>
              </w:rPr>
              <w:t>ZL201410405053.1</w:t>
            </w:r>
          </w:p>
        </w:tc>
        <w:tc>
          <w:tcPr>
            <w:tcW w:w="2977" w:type="dxa"/>
            <w:shd w:val="clear" w:color="auto" w:fill="auto"/>
            <w:noWrap/>
          </w:tcPr>
          <w:p>
            <w:pPr>
              <w:widowControl/>
              <w:rPr>
                <w:rFonts w:ascii="宋体" w:hAnsi="宋体"/>
                <w:b/>
                <w:bCs/>
                <w:sz w:val="22"/>
              </w:rPr>
            </w:pPr>
            <w:r>
              <w:rPr>
                <w:rFonts w:hint="eastAsia" w:ascii="宋体" w:hAnsi="宋体"/>
                <w:b/>
                <w:bCs/>
                <w:sz w:val="22"/>
              </w:rPr>
              <w:t>南京大学</w:t>
            </w:r>
          </w:p>
        </w:tc>
        <w:tc>
          <w:tcPr>
            <w:tcW w:w="2939" w:type="dxa"/>
            <w:shd w:val="clear" w:color="auto" w:fill="auto"/>
            <w:noWrap/>
          </w:tcPr>
          <w:p>
            <w:pPr>
              <w:widowControl/>
              <w:rPr>
                <w:rFonts w:ascii="宋体" w:hAnsi="宋体"/>
                <w:b/>
                <w:bCs/>
                <w:sz w:val="22"/>
              </w:rPr>
            </w:pPr>
            <w:r>
              <w:rPr>
                <w:rFonts w:hint="eastAsia" w:ascii="宋体" w:hAnsi="宋体"/>
                <w:b/>
                <w:bCs/>
                <w:sz w:val="22"/>
              </w:rPr>
              <w:t>适用于GPU纯矩阵运算的快速离散元数值计算方法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675" w:type="dxa"/>
            <w:shd w:val="clear" w:color="auto" w:fill="auto"/>
            <w:noWrap/>
          </w:tcPr>
          <w:p>
            <w:pPr>
              <w:widowControl/>
              <w:rPr>
                <w:rFonts w:ascii="宋体" w:hAnsi="宋体"/>
                <w:b/>
                <w:bCs/>
                <w:sz w:val="22"/>
              </w:rPr>
            </w:pPr>
            <w:r>
              <w:rPr>
                <w:rFonts w:hint="eastAsia" w:ascii="宋体" w:hAnsi="宋体"/>
                <w:b/>
                <w:bCs/>
                <w:sz w:val="22"/>
              </w:rPr>
              <w:t>6</w:t>
            </w:r>
          </w:p>
        </w:tc>
        <w:tc>
          <w:tcPr>
            <w:tcW w:w="1990" w:type="dxa"/>
            <w:shd w:val="clear" w:color="auto" w:fill="auto"/>
            <w:noWrap/>
          </w:tcPr>
          <w:p>
            <w:pPr>
              <w:widowControl/>
              <w:rPr>
                <w:rFonts w:ascii="宋体" w:hAnsi="宋体"/>
                <w:b/>
                <w:bCs/>
                <w:sz w:val="22"/>
              </w:rPr>
            </w:pPr>
            <w:r>
              <w:rPr>
                <w:rFonts w:hint="eastAsia" w:ascii="宋体" w:hAnsi="宋体"/>
                <w:b/>
                <w:bCs/>
                <w:sz w:val="22"/>
              </w:rPr>
              <w:t>ZL201510373191.0</w:t>
            </w:r>
          </w:p>
        </w:tc>
        <w:tc>
          <w:tcPr>
            <w:tcW w:w="2977" w:type="dxa"/>
            <w:shd w:val="clear" w:color="auto" w:fill="auto"/>
            <w:noWrap/>
          </w:tcPr>
          <w:p>
            <w:pPr>
              <w:widowControl/>
              <w:rPr>
                <w:rFonts w:ascii="宋体" w:hAnsi="宋体"/>
                <w:b/>
                <w:bCs/>
                <w:sz w:val="22"/>
              </w:rPr>
            </w:pPr>
            <w:r>
              <w:rPr>
                <w:rFonts w:hint="eastAsia" w:ascii="宋体" w:hAnsi="宋体"/>
                <w:b/>
                <w:bCs/>
                <w:sz w:val="22"/>
              </w:rPr>
              <w:t>国家电网公司; 江苏省电力公司; 江苏省电力公司电力科学研究院; 武汉磐电科技股份有限公司</w:t>
            </w:r>
          </w:p>
        </w:tc>
        <w:tc>
          <w:tcPr>
            <w:tcW w:w="2939" w:type="dxa"/>
            <w:shd w:val="clear" w:color="auto" w:fill="auto"/>
            <w:noWrap/>
          </w:tcPr>
          <w:p>
            <w:pPr>
              <w:widowControl/>
              <w:rPr>
                <w:rFonts w:ascii="宋体" w:hAnsi="宋体"/>
                <w:b/>
                <w:bCs/>
                <w:sz w:val="22"/>
              </w:rPr>
            </w:pPr>
            <w:r>
              <w:rPr>
                <w:rFonts w:hint="eastAsia" w:ascii="宋体" w:hAnsi="宋体"/>
                <w:b/>
                <w:bCs/>
                <w:sz w:val="22"/>
              </w:rPr>
              <w:t>一种特高压电流互感器检定用大电流升流装置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75" w:type="dxa"/>
            <w:shd w:val="clear" w:color="auto" w:fill="auto"/>
            <w:noWrap/>
          </w:tcPr>
          <w:p>
            <w:pPr>
              <w:widowControl/>
              <w:rPr>
                <w:rFonts w:ascii="宋体" w:hAnsi="宋体"/>
                <w:b/>
                <w:bCs/>
                <w:sz w:val="22"/>
              </w:rPr>
            </w:pPr>
            <w:r>
              <w:rPr>
                <w:rFonts w:hint="eastAsia" w:ascii="宋体" w:hAnsi="宋体"/>
                <w:b/>
                <w:bCs/>
                <w:sz w:val="22"/>
              </w:rPr>
              <w:t>7</w:t>
            </w:r>
          </w:p>
        </w:tc>
        <w:tc>
          <w:tcPr>
            <w:tcW w:w="1990" w:type="dxa"/>
            <w:shd w:val="clear" w:color="auto" w:fill="auto"/>
            <w:noWrap/>
          </w:tcPr>
          <w:p>
            <w:pPr>
              <w:widowControl/>
              <w:rPr>
                <w:rFonts w:ascii="宋体" w:hAnsi="宋体"/>
                <w:b/>
                <w:bCs/>
                <w:sz w:val="22"/>
              </w:rPr>
            </w:pPr>
            <w:r>
              <w:rPr>
                <w:rFonts w:hint="eastAsia" w:ascii="宋体" w:hAnsi="宋体"/>
                <w:b/>
                <w:bCs/>
                <w:sz w:val="22"/>
              </w:rPr>
              <w:t>ZL201510586853.2</w:t>
            </w:r>
          </w:p>
        </w:tc>
        <w:tc>
          <w:tcPr>
            <w:tcW w:w="2977" w:type="dxa"/>
            <w:shd w:val="clear" w:color="auto" w:fill="auto"/>
            <w:noWrap/>
          </w:tcPr>
          <w:p>
            <w:pPr>
              <w:widowControl/>
              <w:rPr>
                <w:rFonts w:ascii="宋体" w:hAnsi="宋体"/>
                <w:b/>
                <w:bCs/>
                <w:sz w:val="22"/>
              </w:rPr>
            </w:pPr>
            <w:r>
              <w:rPr>
                <w:rFonts w:hint="eastAsia" w:ascii="宋体" w:hAnsi="宋体"/>
                <w:b/>
                <w:bCs/>
                <w:sz w:val="22"/>
              </w:rPr>
              <w:t>江苏科技大学</w:t>
            </w:r>
          </w:p>
        </w:tc>
        <w:tc>
          <w:tcPr>
            <w:tcW w:w="2939" w:type="dxa"/>
            <w:shd w:val="clear" w:color="auto" w:fill="auto"/>
            <w:noWrap/>
          </w:tcPr>
          <w:p>
            <w:pPr>
              <w:widowControl/>
              <w:rPr>
                <w:rFonts w:ascii="宋体" w:hAnsi="宋体"/>
                <w:b/>
                <w:bCs/>
                <w:sz w:val="22"/>
              </w:rPr>
            </w:pPr>
            <w:r>
              <w:rPr>
                <w:rFonts w:hint="eastAsia" w:ascii="宋体" w:hAnsi="宋体"/>
                <w:b/>
                <w:bCs/>
                <w:sz w:val="22"/>
              </w:rPr>
              <w:t>一种自平衡耐压壳装置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75" w:type="dxa"/>
            <w:shd w:val="clear" w:color="auto" w:fill="auto"/>
            <w:noWrap/>
          </w:tcPr>
          <w:p>
            <w:pPr>
              <w:widowControl/>
              <w:rPr>
                <w:rFonts w:ascii="宋体" w:hAnsi="宋体"/>
                <w:b/>
                <w:bCs/>
                <w:sz w:val="22"/>
              </w:rPr>
            </w:pPr>
            <w:r>
              <w:rPr>
                <w:rFonts w:hint="eastAsia" w:ascii="宋体" w:hAnsi="宋体"/>
                <w:b/>
                <w:bCs/>
                <w:sz w:val="22"/>
              </w:rPr>
              <w:t>8</w:t>
            </w:r>
          </w:p>
        </w:tc>
        <w:tc>
          <w:tcPr>
            <w:tcW w:w="1990" w:type="dxa"/>
            <w:shd w:val="clear" w:color="auto" w:fill="auto"/>
            <w:noWrap/>
          </w:tcPr>
          <w:p>
            <w:pPr>
              <w:widowControl/>
              <w:rPr>
                <w:rFonts w:ascii="宋体" w:hAnsi="宋体"/>
                <w:b/>
                <w:bCs/>
                <w:sz w:val="22"/>
              </w:rPr>
            </w:pPr>
            <w:r>
              <w:rPr>
                <w:rFonts w:hint="eastAsia" w:ascii="宋体" w:hAnsi="宋体"/>
                <w:b/>
                <w:bCs/>
                <w:sz w:val="22"/>
              </w:rPr>
              <w:t>ZL201510746188.9</w:t>
            </w:r>
          </w:p>
        </w:tc>
        <w:tc>
          <w:tcPr>
            <w:tcW w:w="2977" w:type="dxa"/>
            <w:shd w:val="clear" w:color="auto" w:fill="auto"/>
            <w:noWrap/>
          </w:tcPr>
          <w:p>
            <w:pPr>
              <w:widowControl/>
              <w:rPr>
                <w:rFonts w:ascii="宋体" w:hAnsi="宋体"/>
                <w:b/>
                <w:bCs/>
                <w:sz w:val="22"/>
              </w:rPr>
            </w:pPr>
            <w:r>
              <w:rPr>
                <w:rFonts w:hint="eastAsia" w:ascii="宋体" w:hAnsi="宋体"/>
                <w:b/>
                <w:bCs/>
                <w:sz w:val="22"/>
              </w:rPr>
              <w:t>苏州太湖电工新材料股份有限公司</w:t>
            </w:r>
          </w:p>
        </w:tc>
        <w:tc>
          <w:tcPr>
            <w:tcW w:w="2939" w:type="dxa"/>
            <w:shd w:val="clear" w:color="auto" w:fill="auto"/>
            <w:noWrap/>
          </w:tcPr>
          <w:p>
            <w:pPr>
              <w:widowControl/>
              <w:rPr>
                <w:rFonts w:ascii="宋体" w:hAnsi="宋体"/>
                <w:b/>
                <w:bCs/>
                <w:sz w:val="22"/>
              </w:rPr>
            </w:pPr>
            <w:r>
              <w:rPr>
                <w:rFonts w:hint="eastAsia" w:ascii="宋体" w:hAnsi="宋体"/>
                <w:b/>
                <w:bCs/>
                <w:sz w:val="22"/>
              </w:rPr>
              <w:t>一种含硅改性耐高温氰酸酯树脂、其制备方法及应用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75" w:type="dxa"/>
            <w:shd w:val="clear" w:color="auto" w:fill="auto"/>
            <w:noWrap/>
          </w:tcPr>
          <w:p>
            <w:pPr>
              <w:widowControl/>
              <w:rPr>
                <w:rFonts w:ascii="宋体" w:hAnsi="宋体"/>
                <w:b/>
                <w:bCs/>
                <w:sz w:val="22"/>
              </w:rPr>
            </w:pPr>
            <w:r>
              <w:rPr>
                <w:rFonts w:hint="eastAsia" w:ascii="宋体" w:hAnsi="宋体"/>
                <w:b/>
                <w:bCs/>
                <w:sz w:val="22"/>
              </w:rPr>
              <w:t>9</w:t>
            </w:r>
          </w:p>
        </w:tc>
        <w:tc>
          <w:tcPr>
            <w:tcW w:w="1990" w:type="dxa"/>
            <w:shd w:val="clear" w:color="auto" w:fill="auto"/>
            <w:noWrap/>
          </w:tcPr>
          <w:p>
            <w:pPr>
              <w:widowControl/>
              <w:rPr>
                <w:rFonts w:ascii="宋体" w:hAnsi="宋体"/>
                <w:b/>
                <w:bCs/>
                <w:sz w:val="22"/>
              </w:rPr>
            </w:pPr>
            <w:r>
              <w:rPr>
                <w:rFonts w:hint="eastAsia" w:ascii="宋体" w:hAnsi="宋体"/>
                <w:b/>
                <w:bCs/>
                <w:sz w:val="22"/>
              </w:rPr>
              <w:t>ZL201510993421.3</w:t>
            </w:r>
          </w:p>
        </w:tc>
        <w:tc>
          <w:tcPr>
            <w:tcW w:w="2977" w:type="dxa"/>
            <w:shd w:val="clear" w:color="auto" w:fill="auto"/>
            <w:noWrap/>
          </w:tcPr>
          <w:p>
            <w:pPr>
              <w:widowControl/>
              <w:rPr>
                <w:rFonts w:ascii="宋体" w:hAnsi="宋体"/>
                <w:b/>
                <w:bCs/>
                <w:sz w:val="22"/>
              </w:rPr>
            </w:pPr>
            <w:r>
              <w:rPr>
                <w:rFonts w:hint="eastAsia" w:ascii="宋体" w:hAnsi="宋体"/>
                <w:b/>
                <w:bCs/>
                <w:sz w:val="22"/>
              </w:rPr>
              <w:t>无锡海斯凯尔医学技术有限公司</w:t>
            </w:r>
          </w:p>
        </w:tc>
        <w:tc>
          <w:tcPr>
            <w:tcW w:w="2939" w:type="dxa"/>
            <w:shd w:val="clear" w:color="auto" w:fill="auto"/>
            <w:noWrap/>
          </w:tcPr>
          <w:p>
            <w:pPr>
              <w:widowControl/>
              <w:rPr>
                <w:rFonts w:ascii="宋体" w:hAnsi="宋体"/>
                <w:b/>
                <w:bCs/>
                <w:sz w:val="22"/>
              </w:rPr>
            </w:pPr>
            <w:r>
              <w:rPr>
                <w:rFonts w:hint="eastAsia" w:ascii="宋体" w:hAnsi="宋体"/>
                <w:b/>
                <w:bCs/>
                <w:sz w:val="22"/>
              </w:rPr>
              <w:t>粘弹性介质的粘弹性参数检测方法和设备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75" w:type="dxa"/>
            <w:shd w:val="clear" w:color="auto" w:fill="auto"/>
            <w:noWrap/>
          </w:tcPr>
          <w:p>
            <w:pPr>
              <w:widowControl/>
              <w:rPr>
                <w:rFonts w:ascii="宋体" w:hAnsi="宋体"/>
                <w:b/>
                <w:bCs/>
                <w:sz w:val="22"/>
              </w:rPr>
            </w:pPr>
            <w:r>
              <w:rPr>
                <w:rFonts w:hint="eastAsia" w:ascii="宋体" w:hAnsi="宋体"/>
                <w:b/>
                <w:bCs/>
                <w:sz w:val="22"/>
              </w:rPr>
              <w:t>10</w:t>
            </w:r>
          </w:p>
        </w:tc>
        <w:tc>
          <w:tcPr>
            <w:tcW w:w="1990" w:type="dxa"/>
            <w:shd w:val="clear" w:color="auto" w:fill="auto"/>
            <w:noWrap/>
          </w:tcPr>
          <w:p>
            <w:pPr>
              <w:widowControl/>
              <w:rPr>
                <w:rFonts w:ascii="宋体" w:hAnsi="宋体"/>
                <w:b/>
                <w:bCs/>
                <w:sz w:val="22"/>
              </w:rPr>
            </w:pPr>
            <w:r>
              <w:rPr>
                <w:rFonts w:hint="eastAsia" w:ascii="宋体" w:hAnsi="宋体"/>
                <w:b/>
                <w:bCs/>
                <w:sz w:val="22"/>
              </w:rPr>
              <w:t>ZL201680010382.3</w:t>
            </w:r>
          </w:p>
        </w:tc>
        <w:tc>
          <w:tcPr>
            <w:tcW w:w="2977" w:type="dxa"/>
            <w:shd w:val="clear" w:color="auto" w:fill="auto"/>
            <w:noWrap/>
          </w:tcPr>
          <w:p>
            <w:pPr>
              <w:widowControl/>
              <w:rPr>
                <w:rFonts w:ascii="宋体" w:hAnsi="宋体"/>
                <w:b/>
                <w:bCs/>
                <w:sz w:val="22"/>
              </w:rPr>
            </w:pPr>
            <w:r>
              <w:rPr>
                <w:rFonts w:hint="eastAsia" w:ascii="宋体" w:hAnsi="宋体"/>
                <w:b/>
                <w:bCs/>
                <w:sz w:val="22"/>
              </w:rPr>
              <w:t>苏州东微半导体股份有限公司</w:t>
            </w:r>
          </w:p>
        </w:tc>
        <w:tc>
          <w:tcPr>
            <w:tcW w:w="2939" w:type="dxa"/>
            <w:shd w:val="clear" w:color="auto" w:fill="auto"/>
            <w:noWrap/>
          </w:tcPr>
          <w:p>
            <w:pPr>
              <w:widowControl/>
              <w:rPr>
                <w:rFonts w:ascii="宋体" w:hAnsi="宋体"/>
                <w:b/>
                <w:bCs/>
                <w:sz w:val="22"/>
              </w:rPr>
            </w:pPr>
            <w:r>
              <w:rPr>
                <w:rFonts w:hint="eastAsia" w:ascii="宋体" w:hAnsi="宋体"/>
                <w:b/>
                <w:bCs/>
                <w:sz w:val="22"/>
              </w:rPr>
              <w:t>一种半导体超级结功率器件及其制造方法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75" w:type="dxa"/>
            <w:shd w:val="clear" w:color="auto" w:fill="auto"/>
            <w:noWrap/>
          </w:tcPr>
          <w:p>
            <w:pPr>
              <w:widowControl/>
              <w:rPr>
                <w:rFonts w:ascii="宋体" w:hAnsi="宋体"/>
                <w:b/>
                <w:bCs/>
                <w:sz w:val="22"/>
              </w:rPr>
            </w:pPr>
            <w:r>
              <w:rPr>
                <w:rFonts w:hint="eastAsia" w:ascii="宋体" w:hAnsi="宋体"/>
                <w:b/>
                <w:bCs/>
                <w:sz w:val="22"/>
              </w:rPr>
              <w:t>11</w:t>
            </w:r>
          </w:p>
        </w:tc>
        <w:tc>
          <w:tcPr>
            <w:tcW w:w="1990" w:type="dxa"/>
            <w:shd w:val="clear" w:color="auto" w:fill="auto"/>
            <w:noWrap/>
          </w:tcPr>
          <w:p>
            <w:pPr>
              <w:widowControl/>
              <w:rPr>
                <w:rFonts w:ascii="宋体" w:hAnsi="宋体"/>
                <w:b/>
                <w:bCs/>
                <w:sz w:val="22"/>
              </w:rPr>
            </w:pPr>
            <w:r>
              <w:rPr>
                <w:rFonts w:hint="eastAsia" w:ascii="宋体" w:hAnsi="宋体"/>
                <w:b/>
                <w:bCs/>
                <w:sz w:val="22"/>
              </w:rPr>
              <w:t>ZL201610562320.5</w:t>
            </w:r>
          </w:p>
        </w:tc>
        <w:tc>
          <w:tcPr>
            <w:tcW w:w="2977" w:type="dxa"/>
            <w:shd w:val="clear" w:color="auto" w:fill="auto"/>
            <w:noWrap/>
          </w:tcPr>
          <w:p>
            <w:pPr>
              <w:widowControl/>
              <w:rPr>
                <w:rFonts w:ascii="宋体" w:hAnsi="宋体"/>
                <w:b/>
                <w:bCs/>
                <w:sz w:val="22"/>
              </w:rPr>
            </w:pPr>
            <w:r>
              <w:rPr>
                <w:rFonts w:hint="eastAsia" w:ascii="宋体" w:hAnsi="宋体"/>
                <w:b/>
                <w:bCs/>
                <w:sz w:val="22"/>
              </w:rPr>
              <w:t>南京莱斯电子设备有限公司</w:t>
            </w:r>
          </w:p>
        </w:tc>
        <w:tc>
          <w:tcPr>
            <w:tcW w:w="2939" w:type="dxa"/>
            <w:shd w:val="clear" w:color="auto" w:fill="auto"/>
            <w:noWrap/>
          </w:tcPr>
          <w:p>
            <w:pPr>
              <w:widowControl/>
              <w:rPr>
                <w:rFonts w:ascii="宋体" w:hAnsi="宋体"/>
                <w:b/>
                <w:bCs/>
                <w:sz w:val="22"/>
              </w:rPr>
            </w:pPr>
            <w:r>
              <w:rPr>
                <w:rFonts w:hint="eastAsia" w:ascii="宋体" w:hAnsi="宋体"/>
                <w:b/>
                <w:bCs/>
                <w:sz w:val="22"/>
              </w:rPr>
              <w:t>一种基于快速相关邻域特征点的滑窗目标跟踪方法及系统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675" w:type="dxa"/>
            <w:shd w:val="clear" w:color="auto" w:fill="auto"/>
            <w:noWrap/>
          </w:tcPr>
          <w:p>
            <w:pPr>
              <w:widowControl/>
              <w:rPr>
                <w:rFonts w:ascii="宋体" w:hAnsi="宋体"/>
                <w:b/>
                <w:bCs/>
                <w:sz w:val="22"/>
              </w:rPr>
            </w:pPr>
            <w:r>
              <w:rPr>
                <w:rFonts w:hint="eastAsia" w:ascii="宋体" w:hAnsi="宋体"/>
                <w:b/>
                <w:bCs/>
                <w:sz w:val="22"/>
              </w:rPr>
              <w:t>12</w:t>
            </w:r>
          </w:p>
        </w:tc>
        <w:tc>
          <w:tcPr>
            <w:tcW w:w="1990" w:type="dxa"/>
            <w:shd w:val="clear" w:color="auto" w:fill="auto"/>
            <w:noWrap/>
          </w:tcPr>
          <w:p>
            <w:pPr>
              <w:widowControl/>
              <w:rPr>
                <w:rFonts w:ascii="宋体" w:hAnsi="宋体"/>
                <w:b/>
                <w:bCs/>
                <w:sz w:val="22"/>
              </w:rPr>
            </w:pPr>
            <w:r>
              <w:rPr>
                <w:rFonts w:hint="eastAsia" w:ascii="宋体" w:hAnsi="宋体"/>
                <w:b/>
                <w:bCs/>
                <w:sz w:val="22"/>
              </w:rPr>
              <w:t>ZL201610715616.6</w:t>
            </w:r>
          </w:p>
        </w:tc>
        <w:tc>
          <w:tcPr>
            <w:tcW w:w="2977" w:type="dxa"/>
            <w:shd w:val="clear" w:color="auto" w:fill="auto"/>
            <w:noWrap/>
          </w:tcPr>
          <w:p>
            <w:pPr>
              <w:widowControl/>
              <w:rPr>
                <w:rFonts w:ascii="宋体" w:hAnsi="宋体"/>
                <w:b/>
                <w:bCs/>
                <w:sz w:val="22"/>
              </w:rPr>
            </w:pPr>
            <w:r>
              <w:rPr>
                <w:rFonts w:hint="eastAsia" w:ascii="宋体" w:hAnsi="宋体"/>
                <w:b/>
                <w:bCs/>
                <w:sz w:val="22"/>
              </w:rPr>
              <w:t>江苏灿勤科技股份有限公司</w:t>
            </w:r>
          </w:p>
        </w:tc>
        <w:tc>
          <w:tcPr>
            <w:tcW w:w="2939" w:type="dxa"/>
            <w:shd w:val="clear" w:color="auto" w:fill="auto"/>
            <w:noWrap/>
          </w:tcPr>
          <w:p>
            <w:pPr>
              <w:widowControl/>
              <w:rPr>
                <w:rFonts w:ascii="宋体" w:hAnsi="宋体"/>
                <w:b/>
                <w:bCs/>
                <w:sz w:val="22"/>
              </w:rPr>
            </w:pPr>
            <w:r>
              <w:rPr>
                <w:rFonts w:hint="eastAsia" w:ascii="宋体" w:hAnsi="宋体"/>
                <w:b/>
                <w:bCs/>
                <w:sz w:val="22"/>
              </w:rPr>
              <w:t>高可靠性介质波导滤波器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75" w:type="dxa"/>
            <w:shd w:val="clear" w:color="auto" w:fill="auto"/>
            <w:noWrap/>
          </w:tcPr>
          <w:p>
            <w:pPr>
              <w:widowControl/>
              <w:rPr>
                <w:rFonts w:ascii="宋体" w:hAnsi="宋体"/>
                <w:b/>
                <w:bCs/>
                <w:sz w:val="22"/>
              </w:rPr>
            </w:pPr>
            <w:r>
              <w:rPr>
                <w:rFonts w:hint="eastAsia" w:ascii="宋体" w:hAnsi="宋体"/>
                <w:b/>
                <w:bCs/>
                <w:sz w:val="22"/>
              </w:rPr>
              <w:t>13</w:t>
            </w:r>
          </w:p>
        </w:tc>
        <w:tc>
          <w:tcPr>
            <w:tcW w:w="1990" w:type="dxa"/>
            <w:shd w:val="clear" w:color="auto" w:fill="auto"/>
            <w:noWrap/>
          </w:tcPr>
          <w:p>
            <w:pPr>
              <w:widowControl/>
              <w:rPr>
                <w:rFonts w:ascii="宋体" w:hAnsi="宋体"/>
                <w:b/>
                <w:bCs/>
                <w:sz w:val="22"/>
              </w:rPr>
            </w:pPr>
            <w:r>
              <w:rPr>
                <w:rFonts w:hint="eastAsia" w:ascii="宋体" w:hAnsi="宋体"/>
                <w:b/>
                <w:bCs/>
                <w:sz w:val="22"/>
              </w:rPr>
              <w:t>ZL201610945118.0</w:t>
            </w:r>
          </w:p>
        </w:tc>
        <w:tc>
          <w:tcPr>
            <w:tcW w:w="2977" w:type="dxa"/>
            <w:shd w:val="clear" w:color="auto" w:fill="auto"/>
            <w:noWrap/>
          </w:tcPr>
          <w:p>
            <w:pPr>
              <w:widowControl/>
              <w:rPr>
                <w:rFonts w:ascii="宋体" w:hAnsi="宋体"/>
                <w:b/>
                <w:bCs/>
                <w:sz w:val="22"/>
              </w:rPr>
            </w:pPr>
            <w:r>
              <w:rPr>
                <w:rFonts w:hint="eastAsia" w:ascii="宋体" w:hAnsi="宋体"/>
                <w:b/>
                <w:bCs/>
                <w:sz w:val="22"/>
              </w:rPr>
              <w:t>常州亚玛顿股份有限公司</w:t>
            </w:r>
          </w:p>
        </w:tc>
        <w:tc>
          <w:tcPr>
            <w:tcW w:w="2939" w:type="dxa"/>
            <w:shd w:val="clear" w:color="auto" w:fill="auto"/>
            <w:noWrap/>
          </w:tcPr>
          <w:p>
            <w:pPr>
              <w:widowControl/>
              <w:rPr>
                <w:rFonts w:ascii="宋体" w:hAnsi="宋体"/>
                <w:b/>
                <w:bCs/>
                <w:sz w:val="22"/>
              </w:rPr>
            </w:pPr>
            <w:r>
              <w:rPr>
                <w:rFonts w:hint="eastAsia" w:ascii="宋体" w:hAnsi="宋体"/>
                <w:b/>
                <w:bCs/>
                <w:sz w:val="22"/>
              </w:rPr>
              <w:t>一种超薄双玻光伏组件的制备方法及其产物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75" w:type="dxa"/>
            <w:shd w:val="clear" w:color="auto" w:fill="auto"/>
            <w:noWrap/>
          </w:tcPr>
          <w:p>
            <w:pPr>
              <w:widowControl/>
              <w:rPr>
                <w:rFonts w:ascii="宋体" w:hAnsi="宋体"/>
                <w:b/>
                <w:bCs/>
                <w:sz w:val="22"/>
              </w:rPr>
            </w:pPr>
            <w:r>
              <w:rPr>
                <w:rFonts w:hint="eastAsia" w:ascii="宋体" w:hAnsi="宋体"/>
                <w:b/>
                <w:bCs/>
                <w:sz w:val="22"/>
              </w:rPr>
              <w:t>14</w:t>
            </w:r>
          </w:p>
        </w:tc>
        <w:tc>
          <w:tcPr>
            <w:tcW w:w="1990" w:type="dxa"/>
            <w:shd w:val="clear" w:color="auto" w:fill="auto"/>
            <w:noWrap/>
          </w:tcPr>
          <w:p>
            <w:pPr>
              <w:widowControl/>
              <w:rPr>
                <w:rFonts w:ascii="宋体" w:hAnsi="宋体"/>
                <w:b/>
                <w:bCs/>
                <w:sz w:val="22"/>
              </w:rPr>
            </w:pPr>
            <w:r>
              <w:rPr>
                <w:rFonts w:hint="eastAsia" w:ascii="宋体" w:hAnsi="宋体"/>
                <w:b/>
                <w:bCs/>
                <w:sz w:val="22"/>
              </w:rPr>
              <w:t>ZL201710182694.9</w:t>
            </w:r>
          </w:p>
        </w:tc>
        <w:tc>
          <w:tcPr>
            <w:tcW w:w="2977" w:type="dxa"/>
            <w:shd w:val="clear" w:color="auto" w:fill="auto"/>
            <w:noWrap/>
          </w:tcPr>
          <w:p>
            <w:pPr>
              <w:widowControl/>
              <w:rPr>
                <w:rFonts w:ascii="宋体" w:hAnsi="宋体"/>
                <w:b/>
                <w:bCs/>
                <w:sz w:val="22"/>
              </w:rPr>
            </w:pPr>
            <w:r>
              <w:rPr>
                <w:rFonts w:hint="eastAsia" w:ascii="宋体" w:hAnsi="宋体"/>
                <w:b/>
                <w:bCs/>
                <w:sz w:val="22"/>
              </w:rPr>
              <w:t>南京理工大学</w:t>
            </w:r>
          </w:p>
        </w:tc>
        <w:tc>
          <w:tcPr>
            <w:tcW w:w="2939" w:type="dxa"/>
            <w:shd w:val="clear" w:color="auto" w:fill="auto"/>
            <w:noWrap/>
          </w:tcPr>
          <w:p>
            <w:pPr>
              <w:widowControl/>
              <w:rPr>
                <w:rFonts w:ascii="宋体" w:hAnsi="宋体"/>
                <w:b/>
                <w:bCs/>
                <w:sz w:val="22"/>
              </w:rPr>
            </w:pPr>
            <w:r>
              <w:rPr>
                <w:rFonts w:hint="eastAsia" w:ascii="宋体" w:hAnsi="宋体"/>
                <w:b/>
                <w:bCs/>
                <w:sz w:val="22"/>
              </w:rPr>
              <w:t>基于光强传输方程的环形光照明高分辨率定量相位显微成像方法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75" w:type="dxa"/>
            <w:shd w:val="clear" w:color="auto" w:fill="auto"/>
            <w:noWrap/>
          </w:tcPr>
          <w:p>
            <w:pPr>
              <w:widowControl/>
              <w:rPr>
                <w:rFonts w:ascii="宋体" w:hAnsi="宋体"/>
                <w:b/>
                <w:bCs/>
                <w:sz w:val="22"/>
              </w:rPr>
            </w:pPr>
            <w:r>
              <w:rPr>
                <w:rFonts w:hint="eastAsia" w:ascii="宋体" w:hAnsi="宋体"/>
                <w:b/>
                <w:bCs/>
                <w:sz w:val="22"/>
              </w:rPr>
              <w:t>15</w:t>
            </w:r>
          </w:p>
        </w:tc>
        <w:tc>
          <w:tcPr>
            <w:tcW w:w="1990" w:type="dxa"/>
            <w:shd w:val="clear" w:color="auto" w:fill="auto"/>
            <w:noWrap/>
          </w:tcPr>
          <w:p>
            <w:pPr>
              <w:widowControl/>
              <w:rPr>
                <w:rFonts w:ascii="宋体" w:hAnsi="宋体"/>
                <w:b/>
                <w:bCs/>
                <w:sz w:val="22"/>
              </w:rPr>
            </w:pPr>
            <w:r>
              <w:rPr>
                <w:rFonts w:hint="eastAsia" w:ascii="宋体" w:hAnsi="宋体"/>
                <w:b/>
                <w:bCs/>
                <w:sz w:val="22"/>
              </w:rPr>
              <w:t>ZL201710821868.1</w:t>
            </w:r>
          </w:p>
        </w:tc>
        <w:tc>
          <w:tcPr>
            <w:tcW w:w="2977" w:type="dxa"/>
            <w:shd w:val="clear" w:color="auto" w:fill="auto"/>
            <w:noWrap/>
          </w:tcPr>
          <w:p>
            <w:pPr>
              <w:widowControl/>
              <w:rPr>
                <w:rFonts w:ascii="宋体" w:hAnsi="宋体"/>
                <w:b/>
                <w:bCs/>
                <w:sz w:val="22"/>
              </w:rPr>
            </w:pPr>
            <w:r>
              <w:rPr>
                <w:rFonts w:hint="eastAsia" w:ascii="宋体" w:hAnsi="宋体"/>
                <w:b/>
                <w:bCs/>
                <w:sz w:val="22"/>
              </w:rPr>
              <w:t>南京航空航天大学; 天奇自动化工程股份有限公司</w:t>
            </w:r>
          </w:p>
        </w:tc>
        <w:tc>
          <w:tcPr>
            <w:tcW w:w="2939" w:type="dxa"/>
            <w:shd w:val="clear" w:color="auto" w:fill="auto"/>
            <w:noWrap/>
          </w:tcPr>
          <w:p>
            <w:pPr>
              <w:widowControl/>
              <w:rPr>
                <w:rFonts w:ascii="宋体" w:hAnsi="宋体"/>
                <w:b/>
                <w:bCs/>
                <w:sz w:val="22"/>
              </w:rPr>
            </w:pPr>
            <w:r>
              <w:rPr>
                <w:rFonts w:hint="eastAsia" w:ascii="宋体" w:hAnsi="宋体"/>
                <w:b/>
                <w:bCs/>
                <w:sz w:val="22"/>
              </w:rPr>
              <w:t>一种用于高精度定位和测量的二维三自由度微动平台结构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75" w:type="dxa"/>
            <w:shd w:val="clear" w:color="auto" w:fill="auto"/>
            <w:noWrap/>
          </w:tcPr>
          <w:p>
            <w:pPr>
              <w:widowControl/>
              <w:rPr>
                <w:rFonts w:ascii="宋体" w:hAnsi="宋体"/>
                <w:b/>
                <w:bCs/>
                <w:sz w:val="22"/>
              </w:rPr>
            </w:pPr>
            <w:r>
              <w:rPr>
                <w:rFonts w:hint="eastAsia" w:ascii="宋体" w:hAnsi="宋体"/>
                <w:b/>
                <w:bCs/>
                <w:sz w:val="22"/>
              </w:rPr>
              <w:t>16</w:t>
            </w:r>
          </w:p>
        </w:tc>
        <w:tc>
          <w:tcPr>
            <w:tcW w:w="1990" w:type="dxa"/>
            <w:shd w:val="clear" w:color="auto" w:fill="auto"/>
            <w:noWrap/>
          </w:tcPr>
          <w:p>
            <w:pPr>
              <w:widowControl/>
              <w:rPr>
                <w:rFonts w:ascii="宋体" w:hAnsi="宋体"/>
                <w:b/>
                <w:bCs/>
                <w:sz w:val="22"/>
              </w:rPr>
            </w:pPr>
            <w:r>
              <w:rPr>
                <w:rFonts w:hint="eastAsia" w:ascii="宋体" w:hAnsi="宋体"/>
                <w:b/>
                <w:bCs/>
                <w:sz w:val="22"/>
              </w:rPr>
              <w:t>ZL201780076617.3</w:t>
            </w:r>
          </w:p>
        </w:tc>
        <w:tc>
          <w:tcPr>
            <w:tcW w:w="2977" w:type="dxa"/>
            <w:shd w:val="clear" w:color="auto" w:fill="auto"/>
            <w:noWrap/>
          </w:tcPr>
          <w:p>
            <w:pPr>
              <w:widowControl/>
              <w:rPr>
                <w:rFonts w:ascii="宋体" w:hAnsi="宋体"/>
                <w:b/>
                <w:bCs/>
                <w:sz w:val="22"/>
              </w:rPr>
            </w:pPr>
            <w:r>
              <w:rPr>
                <w:rFonts w:hint="eastAsia" w:ascii="宋体" w:hAnsi="宋体"/>
                <w:b/>
                <w:bCs/>
                <w:sz w:val="22"/>
              </w:rPr>
              <w:t>中车戚墅堰机车车辆工艺研究所有限公司; 常州中车铁马科技实业有限公司</w:t>
            </w:r>
          </w:p>
        </w:tc>
        <w:tc>
          <w:tcPr>
            <w:tcW w:w="2939" w:type="dxa"/>
            <w:shd w:val="clear" w:color="auto" w:fill="auto"/>
            <w:noWrap/>
          </w:tcPr>
          <w:p>
            <w:pPr>
              <w:widowControl/>
              <w:rPr>
                <w:rFonts w:ascii="宋体" w:hAnsi="宋体"/>
                <w:b/>
                <w:bCs/>
                <w:sz w:val="22"/>
              </w:rPr>
            </w:pPr>
            <w:r>
              <w:rPr>
                <w:rFonts w:hint="eastAsia" w:ascii="宋体" w:hAnsi="宋体"/>
                <w:b/>
                <w:bCs/>
                <w:sz w:val="22"/>
              </w:rPr>
              <w:t>闸片托组件、闸片组件、制动装置以及轨道车辆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75" w:type="dxa"/>
            <w:shd w:val="clear" w:color="auto" w:fill="auto"/>
            <w:noWrap/>
          </w:tcPr>
          <w:p>
            <w:pPr>
              <w:widowControl/>
              <w:rPr>
                <w:rFonts w:ascii="宋体" w:hAnsi="宋体"/>
                <w:b/>
                <w:bCs/>
                <w:sz w:val="22"/>
              </w:rPr>
            </w:pPr>
            <w:r>
              <w:rPr>
                <w:rFonts w:hint="eastAsia" w:ascii="宋体" w:hAnsi="宋体"/>
                <w:b/>
                <w:bCs/>
                <w:sz w:val="22"/>
              </w:rPr>
              <w:t>17</w:t>
            </w:r>
          </w:p>
        </w:tc>
        <w:tc>
          <w:tcPr>
            <w:tcW w:w="1990" w:type="dxa"/>
            <w:shd w:val="clear" w:color="auto" w:fill="auto"/>
            <w:noWrap/>
          </w:tcPr>
          <w:p>
            <w:pPr>
              <w:widowControl/>
              <w:rPr>
                <w:rFonts w:ascii="宋体" w:hAnsi="宋体"/>
                <w:b/>
                <w:bCs/>
                <w:sz w:val="22"/>
              </w:rPr>
            </w:pPr>
            <w:r>
              <w:rPr>
                <w:rFonts w:hint="eastAsia" w:ascii="宋体" w:hAnsi="宋体"/>
                <w:b/>
                <w:bCs/>
                <w:sz w:val="22"/>
              </w:rPr>
              <w:t>ZL201711346211.0</w:t>
            </w:r>
          </w:p>
        </w:tc>
        <w:tc>
          <w:tcPr>
            <w:tcW w:w="2977" w:type="dxa"/>
            <w:shd w:val="clear" w:color="auto" w:fill="auto"/>
            <w:noWrap/>
          </w:tcPr>
          <w:p>
            <w:pPr>
              <w:widowControl/>
              <w:rPr>
                <w:rFonts w:ascii="宋体" w:hAnsi="宋体"/>
                <w:b/>
                <w:bCs/>
                <w:sz w:val="22"/>
              </w:rPr>
            </w:pPr>
            <w:r>
              <w:rPr>
                <w:rFonts w:hint="eastAsia" w:ascii="宋体" w:hAnsi="宋体"/>
                <w:b/>
                <w:bCs/>
                <w:sz w:val="22"/>
              </w:rPr>
              <w:t>中国矿业大学</w:t>
            </w:r>
          </w:p>
        </w:tc>
        <w:tc>
          <w:tcPr>
            <w:tcW w:w="2939" w:type="dxa"/>
            <w:shd w:val="clear" w:color="auto" w:fill="auto"/>
            <w:noWrap/>
          </w:tcPr>
          <w:p>
            <w:pPr>
              <w:widowControl/>
              <w:rPr>
                <w:rFonts w:ascii="宋体" w:hAnsi="宋体"/>
                <w:b/>
                <w:bCs/>
                <w:sz w:val="22"/>
              </w:rPr>
            </w:pPr>
            <w:r>
              <w:rPr>
                <w:rFonts w:hint="eastAsia" w:ascii="宋体" w:hAnsi="宋体"/>
                <w:b/>
                <w:bCs/>
                <w:sz w:val="22"/>
              </w:rPr>
              <w:t>一种巷道掘进面移动式干式过滤除尘系统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75" w:type="dxa"/>
            <w:shd w:val="clear" w:color="auto" w:fill="auto"/>
            <w:noWrap/>
          </w:tcPr>
          <w:p>
            <w:pPr>
              <w:widowControl/>
              <w:rPr>
                <w:rFonts w:ascii="宋体" w:hAnsi="宋体"/>
                <w:b/>
                <w:bCs/>
                <w:sz w:val="22"/>
              </w:rPr>
            </w:pPr>
            <w:r>
              <w:rPr>
                <w:rFonts w:hint="eastAsia" w:ascii="宋体" w:hAnsi="宋体"/>
                <w:b/>
                <w:bCs/>
                <w:sz w:val="22"/>
              </w:rPr>
              <w:t>18</w:t>
            </w:r>
          </w:p>
        </w:tc>
        <w:tc>
          <w:tcPr>
            <w:tcW w:w="1990" w:type="dxa"/>
            <w:shd w:val="clear" w:color="auto" w:fill="auto"/>
            <w:noWrap/>
          </w:tcPr>
          <w:p>
            <w:pPr>
              <w:widowControl/>
              <w:rPr>
                <w:rFonts w:ascii="宋体" w:hAnsi="宋体"/>
                <w:b/>
                <w:bCs/>
                <w:sz w:val="22"/>
              </w:rPr>
            </w:pPr>
            <w:r>
              <w:rPr>
                <w:rFonts w:hint="eastAsia" w:ascii="宋体" w:hAnsi="宋体"/>
                <w:b/>
                <w:bCs/>
                <w:sz w:val="22"/>
              </w:rPr>
              <w:t>ZL201911057880.5</w:t>
            </w:r>
          </w:p>
        </w:tc>
        <w:tc>
          <w:tcPr>
            <w:tcW w:w="2977" w:type="dxa"/>
            <w:shd w:val="clear" w:color="auto" w:fill="auto"/>
            <w:noWrap/>
          </w:tcPr>
          <w:p>
            <w:pPr>
              <w:widowControl/>
              <w:rPr>
                <w:rFonts w:ascii="宋体" w:hAnsi="宋体"/>
                <w:b/>
                <w:bCs/>
                <w:sz w:val="22"/>
              </w:rPr>
            </w:pPr>
            <w:r>
              <w:rPr>
                <w:rFonts w:hint="eastAsia" w:ascii="宋体" w:hAnsi="宋体"/>
                <w:b/>
                <w:bCs/>
                <w:sz w:val="22"/>
              </w:rPr>
              <w:t>南京航空航天大学; 苏州六幺四信息科技有限责任公司</w:t>
            </w:r>
          </w:p>
        </w:tc>
        <w:tc>
          <w:tcPr>
            <w:tcW w:w="2939" w:type="dxa"/>
            <w:shd w:val="clear" w:color="auto" w:fill="auto"/>
            <w:noWrap/>
          </w:tcPr>
          <w:p>
            <w:pPr>
              <w:widowControl/>
              <w:rPr>
                <w:rFonts w:ascii="宋体" w:hAnsi="宋体"/>
                <w:b/>
                <w:bCs/>
                <w:sz w:val="22"/>
              </w:rPr>
            </w:pPr>
            <w:r>
              <w:rPr>
                <w:rFonts w:hint="eastAsia" w:ascii="宋体" w:hAnsi="宋体"/>
                <w:b/>
                <w:bCs/>
                <w:sz w:val="22"/>
              </w:rPr>
              <w:t>一种基于相推法的光器件时延测量方法及装置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75" w:type="dxa"/>
            <w:shd w:val="clear" w:color="auto" w:fill="auto"/>
            <w:noWrap/>
          </w:tcPr>
          <w:p>
            <w:pPr>
              <w:widowControl/>
              <w:rPr>
                <w:rFonts w:ascii="宋体" w:hAnsi="宋体"/>
                <w:b/>
                <w:bCs/>
                <w:sz w:val="22"/>
              </w:rPr>
            </w:pPr>
            <w:r>
              <w:rPr>
                <w:rFonts w:hint="eastAsia" w:ascii="宋体" w:hAnsi="宋体"/>
                <w:b/>
                <w:bCs/>
                <w:sz w:val="22"/>
              </w:rPr>
              <w:t>19</w:t>
            </w:r>
          </w:p>
        </w:tc>
        <w:tc>
          <w:tcPr>
            <w:tcW w:w="1990" w:type="dxa"/>
            <w:shd w:val="clear" w:color="auto" w:fill="auto"/>
            <w:noWrap/>
          </w:tcPr>
          <w:p>
            <w:pPr>
              <w:widowControl/>
              <w:rPr>
                <w:rFonts w:ascii="宋体" w:hAnsi="宋体"/>
                <w:b/>
                <w:bCs/>
                <w:sz w:val="22"/>
              </w:rPr>
            </w:pPr>
            <w:r>
              <w:rPr>
                <w:rFonts w:hint="eastAsia" w:ascii="宋体" w:hAnsi="宋体"/>
                <w:b/>
                <w:bCs/>
                <w:sz w:val="22"/>
              </w:rPr>
              <w:t>ZL201911262611.2</w:t>
            </w:r>
          </w:p>
        </w:tc>
        <w:tc>
          <w:tcPr>
            <w:tcW w:w="2977" w:type="dxa"/>
            <w:shd w:val="clear" w:color="auto" w:fill="auto"/>
            <w:noWrap/>
          </w:tcPr>
          <w:p>
            <w:pPr>
              <w:widowControl/>
              <w:rPr>
                <w:rFonts w:ascii="宋体" w:hAnsi="宋体"/>
                <w:b/>
                <w:bCs/>
                <w:sz w:val="22"/>
              </w:rPr>
            </w:pPr>
            <w:r>
              <w:rPr>
                <w:rFonts w:hint="eastAsia" w:ascii="宋体" w:hAnsi="宋体"/>
                <w:b/>
                <w:bCs/>
                <w:sz w:val="22"/>
              </w:rPr>
              <w:t>南京航空航天大学</w:t>
            </w:r>
          </w:p>
        </w:tc>
        <w:tc>
          <w:tcPr>
            <w:tcW w:w="2939" w:type="dxa"/>
            <w:shd w:val="clear" w:color="auto" w:fill="auto"/>
            <w:noWrap/>
          </w:tcPr>
          <w:p>
            <w:pPr>
              <w:widowControl/>
              <w:rPr>
                <w:rFonts w:ascii="宋体" w:hAnsi="宋体"/>
                <w:b/>
                <w:bCs/>
                <w:sz w:val="22"/>
              </w:rPr>
            </w:pPr>
            <w:r>
              <w:rPr>
                <w:rFonts w:hint="eastAsia" w:ascii="宋体" w:hAnsi="宋体"/>
                <w:b/>
                <w:bCs/>
                <w:sz w:val="22"/>
              </w:rPr>
              <w:t>基于多视角点云数据的飞机标准件模型快速重构方法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75" w:type="dxa"/>
            <w:shd w:val="clear" w:color="auto" w:fill="auto"/>
            <w:noWrap/>
          </w:tcPr>
          <w:p>
            <w:pPr>
              <w:widowControl/>
              <w:rPr>
                <w:rFonts w:ascii="宋体" w:hAnsi="宋体"/>
                <w:b/>
                <w:bCs/>
                <w:sz w:val="22"/>
              </w:rPr>
            </w:pPr>
            <w:r>
              <w:rPr>
                <w:rFonts w:hint="eastAsia" w:ascii="宋体" w:hAnsi="宋体"/>
                <w:b/>
                <w:bCs/>
                <w:sz w:val="22"/>
              </w:rPr>
              <w:t>20</w:t>
            </w:r>
          </w:p>
        </w:tc>
        <w:tc>
          <w:tcPr>
            <w:tcW w:w="1990" w:type="dxa"/>
            <w:shd w:val="clear" w:color="auto" w:fill="auto"/>
            <w:noWrap/>
          </w:tcPr>
          <w:p>
            <w:pPr>
              <w:widowControl/>
              <w:rPr>
                <w:rFonts w:ascii="宋体" w:hAnsi="宋体"/>
                <w:b/>
                <w:bCs/>
                <w:sz w:val="22"/>
              </w:rPr>
            </w:pPr>
            <w:r>
              <w:rPr>
                <w:rFonts w:hint="eastAsia" w:ascii="宋体" w:hAnsi="宋体"/>
                <w:b/>
                <w:bCs/>
                <w:sz w:val="22"/>
              </w:rPr>
              <w:t>ZL201911308624.9</w:t>
            </w:r>
          </w:p>
        </w:tc>
        <w:tc>
          <w:tcPr>
            <w:tcW w:w="2977" w:type="dxa"/>
            <w:shd w:val="clear" w:color="auto" w:fill="auto"/>
            <w:noWrap/>
          </w:tcPr>
          <w:p>
            <w:pPr>
              <w:widowControl/>
              <w:rPr>
                <w:rFonts w:ascii="宋体" w:hAnsi="宋体"/>
                <w:b/>
                <w:bCs/>
                <w:sz w:val="22"/>
              </w:rPr>
            </w:pPr>
            <w:r>
              <w:rPr>
                <w:rFonts w:hint="eastAsia" w:ascii="宋体" w:hAnsi="宋体"/>
                <w:b/>
                <w:bCs/>
                <w:sz w:val="22"/>
              </w:rPr>
              <w:t>南京玻璃纤维研究设计院有限公司; 中材科技股份有限公司</w:t>
            </w:r>
          </w:p>
        </w:tc>
        <w:tc>
          <w:tcPr>
            <w:tcW w:w="2939" w:type="dxa"/>
            <w:shd w:val="clear" w:color="auto" w:fill="auto"/>
            <w:noWrap/>
          </w:tcPr>
          <w:p>
            <w:pPr>
              <w:widowControl/>
              <w:rPr>
                <w:rFonts w:ascii="宋体" w:hAnsi="宋体"/>
                <w:b/>
                <w:bCs/>
                <w:sz w:val="22"/>
              </w:rPr>
            </w:pPr>
            <w:r>
              <w:rPr>
                <w:rFonts w:hint="eastAsia" w:ascii="宋体" w:hAnsi="宋体"/>
                <w:b/>
                <w:bCs/>
                <w:sz w:val="22"/>
              </w:rPr>
              <w:t>一种复合纤维滤料及其制备方法</w:t>
            </w:r>
          </w:p>
        </w:tc>
      </w:tr>
    </w:tbl>
    <w:p>
      <w:pPr>
        <w:jc w:val="center"/>
        <w:rPr>
          <w:rFonts w:ascii="宋体" w:hAnsi="宋体" w:eastAsia="方正黑体_GBK" w:cs="Times New Roman"/>
          <w:b/>
          <w:bCs/>
          <w:sz w:val="32"/>
          <w:szCs w:val="32"/>
        </w:rPr>
      </w:pPr>
    </w:p>
    <w:p>
      <w:pPr>
        <w:widowControl/>
        <w:jc w:val="left"/>
        <w:rPr>
          <w:rFonts w:ascii="宋体" w:hAnsi="宋体" w:eastAsia="方正黑体_GBK" w:cs="Times New Roman"/>
          <w:b/>
          <w:bCs/>
          <w:sz w:val="32"/>
          <w:szCs w:val="32"/>
        </w:rPr>
      </w:pPr>
      <w:r>
        <w:rPr>
          <w:rFonts w:ascii="宋体" w:hAnsi="宋体" w:eastAsia="方正黑体_GBK" w:cs="Times New Roman"/>
          <w:b/>
          <w:bCs/>
          <w:sz w:val="32"/>
          <w:szCs w:val="32"/>
        </w:rPr>
        <w:br w:type="page"/>
      </w:r>
    </w:p>
    <w:p>
      <w:pPr>
        <w:jc w:val="center"/>
        <w:rPr>
          <w:rFonts w:hint="eastAsia" w:ascii="宋体" w:hAnsi="宋体" w:eastAsia="方正黑体_GBK" w:cs="Times New Roman"/>
          <w:b/>
          <w:bCs/>
          <w:sz w:val="32"/>
          <w:szCs w:val="32"/>
        </w:rPr>
      </w:pPr>
      <w:r>
        <w:rPr>
          <w:rFonts w:hint="eastAsia" w:ascii="宋体" w:hAnsi="宋体" w:eastAsia="方正黑体_GBK" w:cs="Times New Roman"/>
          <w:b/>
          <w:bCs/>
          <w:sz w:val="32"/>
          <w:szCs w:val="32"/>
        </w:rPr>
        <w:t>三、拟获优秀奖项目</w:t>
      </w:r>
    </w:p>
    <w:p>
      <w:pPr>
        <w:jc w:val="center"/>
        <w:rPr>
          <w:rFonts w:ascii="宋体" w:hAnsi="宋体" w:eastAsia="方正小标宋_GBK" w:cs="Times New Roman"/>
          <w:b/>
          <w:bCs/>
          <w:sz w:val="36"/>
          <w:szCs w:val="36"/>
        </w:rPr>
      </w:pPr>
      <w:r>
        <w:rPr>
          <w:rFonts w:hint="eastAsia" w:ascii="宋体" w:hAnsi="宋体" w:eastAsia="方正楷体_GBK" w:cs="Times New Roman"/>
          <w:b/>
          <w:bCs/>
          <w:sz w:val="32"/>
          <w:szCs w:val="32"/>
        </w:rPr>
        <w:t>（按专利申请日为序排列）</w:t>
      </w:r>
    </w:p>
    <w:tbl>
      <w:tblPr>
        <w:tblStyle w:val="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6"/>
        <w:gridCol w:w="2213"/>
        <w:gridCol w:w="2977"/>
        <w:gridCol w:w="3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56" w:type="dxa"/>
            <w:shd w:val="clear" w:color="auto" w:fill="auto"/>
            <w:noWrap/>
            <w:vAlign w:val="center"/>
          </w:tcPr>
          <w:p>
            <w:pPr>
              <w:widowControl/>
              <w:jc w:val="center"/>
              <w:rPr>
                <w:rFonts w:hint="eastAsia" w:ascii="宋体" w:hAnsi="宋体" w:eastAsia="方正黑体_GBK"/>
                <w:b/>
                <w:bCs/>
                <w:sz w:val="22"/>
              </w:rPr>
            </w:pPr>
            <w:r>
              <w:rPr>
                <w:rFonts w:hint="eastAsia" w:ascii="宋体" w:hAnsi="宋体" w:eastAsia="方正黑体_GBK"/>
                <w:b/>
                <w:bCs/>
                <w:sz w:val="22"/>
              </w:rPr>
              <w:t>序号</w:t>
            </w:r>
          </w:p>
        </w:tc>
        <w:tc>
          <w:tcPr>
            <w:tcW w:w="2213" w:type="dxa"/>
            <w:shd w:val="clear" w:color="auto" w:fill="auto"/>
            <w:noWrap/>
            <w:vAlign w:val="center"/>
          </w:tcPr>
          <w:p>
            <w:pPr>
              <w:widowControl/>
              <w:jc w:val="center"/>
              <w:rPr>
                <w:rFonts w:hint="eastAsia" w:ascii="宋体" w:hAnsi="宋体" w:eastAsia="方正黑体_GBK"/>
                <w:b/>
                <w:bCs/>
                <w:sz w:val="22"/>
              </w:rPr>
            </w:pPr>
            <w:r>
              <w:rPr>
                <w:rFonts w:hint="eastAsia" w:ascii="宋体" w:hAnsi="宋体" w:eastAsia="方正黑体_GBK"/>
                <w:b/>
                <w:bCs/>
                <w:sz w:val="22"/>
              </w:rPr>
              <w:t>专利号</w:t>
            </w:r>
          </w:p>
        </w:tc>
        <w:tc>
          <w:tcPr>
            <w:tcW w:w="2977" w:type="dxa"/>
            <w:shd w:val="clear" w:color="auto" w:fill="auto"/>
            <w:noWrap/>
            <w:vAlign w:val="center"/>
          </w:tcPr>
          <w:p>
            <w:pPr>
              <w:widowControl/>
              <w:jc w:val="center"/>
              <w:rPr>
                <w:rFonts w:hint="eastAsia" w:ascii="宋体" w:hAnsi="宋体" w:eastAsia="方正黑体_GBK"/>
                <w:b/>
                <w:bCs/>
                <w:sz w:val="22"/>
              </w:rPr>
            </w:pPr>
            <w:r>
              <w:rPr>
                <w:rFonts w:hint="eastAsia" w:ascii="宋体" w:hAnsi="宋体" w:eastAsia="方正黑体_GBK"/>
                <w:b/>
                <w:bCs/>
                <w:sz w:val="22"/>
              </w:rPr>
              <w:t>专利权人</w:t>
            </w:r>
          </w:p>
        </w:tc>
        <w:tc>
          <w:tcPr>
            <w:tcW w:w="3093" w:type="dxa"/>
            <w:shd w:val="clear" w:color="auto" w:fill="auto"/>
            <w:noWrap/>
            <w:vAlign w:val="center"/>
          </w:tcPr>
          <w:p>
            <w:pPr>
              <w:widowControl/>
              <w:jc w:val="center"/>
              <w:rPr>
                <w:rFonts w:hint="eastAsia" w:ascii="宋体" w:hAnsi="宋体" w:eastAsia="方正黑体_GBK"/>
                <w:b/>
                <w:bCs/>
                <w:sz w:val="22"/>
              </w:rPr>
            </w:pPr>
            <w:r>
              <w:rPr>
                <w:rFonts w:hint="eastAsia" w:ascii="宋体" w:hAnsi="宋体" w:eastAsia="方正黑体_GBK"/>
                <w:b/>
                <w:bCs/>
                <w:sz w:val="22"/>
              </w:rPr>
              <w:t>专利名称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56" w:type="dxa"/>
            <w:shd w:val="clear" w:color="auto" w:fill="auto"/>
            <w:noWrap/>
            <w:vAlign w:val="center"/>
          </w:tcPr>
          <w:p>
            <w:pPr>
              <w:widowControl/>
              <w:rPr>
                <w:rFonts w:ascii="宋体" w:hAnsi="宋体"/>
                <w:b/>
                <w:bCs/>
                <w:sz w:val="22"/>
              </w:rPr>
            </w:pPr>
            <w:bookmarkStart w:id="0" w:name="_Hlk127482889"/>
            <w:r>
              <w:rPr>
                <w:rFonts w:hint="eastAsia" w:ascii="宋体" w:hAnsi="宋体"/>
                <w:b/>
                <w:bCs/>
                <w:sz w:val="22"/>
              </w:rPr>
              <w:t>1</w:t>
            </w:r>
          </w:p>
        </w:tc>
        <w:tc>
          <w:tcPr>
            <w:tcW w:w="2213" w:type="dxa"/>
            <w:shd w:val="clear" w:color="auto" w:fill="auto"/>
            <w:noWrap/>
            <w:vAlign w:val="center"/>
          </w:tcPr>
          <w:p>
            <w:pPr>
              <w:widowControl/>
              <w:rPr>
                <w:rFonts w:ascii="宋体" w:hAnsi="宋体"/>
                <w:b/>
                <w:bCs/>
                <w:sz w:val="22"/>
              </w:rPr>
            </w:pPr>
            <w:r>
              <w:rPr>
                <w:rFonts w:hint="eastAsia" w:ascii="宋体" w:hAnsi="宋体"/>
                <w:b/>
                <w:bCs/>
                <w:sz w:val="22"/>
              </w:rPr>
              <w:t>ZL03816434.5</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前沿生物药业(南京)股份有限公司</w:t>
            </w:r>
          </w:p>
        </w:tc>
        <w:tc>
          <w:tcPr>
            <w:tcW w:w="3093" w:type="dxa"/>
            <w:shd w:val="clear" w:color="auto" w:fill="auto"/>
            <w:noWrap/>
            <w:vAlign w:val="center"/>
          </w:tcPr>
          <w:p>
            <w:pPr>
              <w:widowControl/>
              <w:rPr>
                <w:rFonts w:ascii="宋体" w:hAnsi="宋体"/>
                <w:b/>
                <w:bCs/>
                <w:sz w:val="22"/>
              </w:rPr>
            </w:pPr>
            <w:r>
              <w:rPr>
                <w:rFonts w:hint="eastAsia" w:ascii="宋体" w:hAnsi="宋体"/>
                <w:b/>
                <w:bCs/>
                <w:sz w:val="22"/>
              </w:rPr>
              <w:t>HIV感染的肽衍生物融合抑制剂</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56" w:type="dxa"/>
            <w:shd w:val="clear" w:color="auto" w:fill="auto"/>
            <w:noWrap/>
            <w:vAlign w:val="center"/>
          </w:tcPr>
          <w:p>
            <w:pPr>
              <w:widowControl/>
              <w:rPr>
                <w:rFonts w:ascii="宋体" w:hAnsi="宋体"/>
                <w:b/>
                <w:bCs/>
                <w:sz w:val="22"/>
              </w:rPr>
            </w:pPr>
            <w:r>
              <w:rPr>
                <w:rFonts w:hint="eastAsia" w:ascii="宋体" w:hAnsi="宋体"/>
                <w:b/>
                <w:bCs/>
                <w:sz w:val="22"/>
              </w:rPr>
              <w:t>2</w:t>
            </w:r>
          </w:p>
        </w:tc>
        <w:tc>
          <w:tcPr>
            <w:tcW w:w="2213" w:type="dxa"/>
            <w:shd w:val="clear" w:color="auto" w:fill="auto"/>
            <w:noWrap/>
            <w:vAlign w:val="center"/>
          </w:tcPr>
          <w:p>
            <w:pPr>
              <w:widowControl/>
              <w:rPr>
                <w:rFonts w:ascii="宋体" w:hAnsi="宋体"/>
                <w:b/>
                <w:bCs/>
                <w:sz w:val="22"/>
              </w:rPr>
            </w:pPr>
            <w:r>
              <w:rPr>
                <w:rFonts w:hint="eastAsia" w:ascii="宋体" w:hAnsi="宋体"/>
                <w:b/>
                <w:bCs/>
                <w:sz w:val="22"/>
              </w:rPr>
              <w:t>ZL200610038044.9</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先声药业有限公司; 江苏先声药业有限公司</w:t>
            </w:r>
          </w:p>
        </w:tc>
        <w:tc>
          <w:tcPr>
            <w:tcW w:w="3093" w:type="dxa"/>
            <w:shd w:val="clear" w:color="auto" w:fill="auto"/>
            <w:noWrap/>
            <w:vAlign w:val="center"/>
          </w:tcPr>
          <w:p>
            <w:pPr>
              <w:widowControl/>
              <w:rPr>
                <w:rFonts w:ascii="宋体" w:hAnsi="宋体"/>
                <w:b/>
                <w:bCs/>
                <w:sz w:val="22"/>
              </w:rPr>
            </w:pPr>
            <w:r>
              <w:rPr>
                <w:rFonts w:hint="eastAsia" w:ascii="宋体" w:hAnsi="宋体"/>
                <w:b/>
                <w:bCs/>
                <w:sz w:val="22"/>
              </w:rPr>
              <w:t>一种改进的比阿培南的制备方法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56" w:type="dxa"/>
            <w:shd w:val="clear" w:color="auto" w:fill="auto"/>
            <w:noWrap/>
            <w:vAlign w:val="center"/>
          </w:tcPr>
          <w:p>
            <w:pPr>
              <w:widowControl/>
              <w:rPr>
                <w:rFonts w:ascii="宋体" w:hAnsi="宋体"/>
                <w:b/>
                <w:bCs/>
                <w:sz w:val="22"/>
              </w:rPr>
            </w:pPr>
            <w:r>
              <w:rPr>
                <w:rFonts w:hint="eastAsia" w:ascii="宋体" w:hAnsi="宋体"/>
                <w:b/>
                <w:bCs/>
                <w:sz w:val="22"/>
              </w:rPr>
              <w:t>3</w:t>
            </w:r>
          </w:p>
        </w:tc>
        <w:tc>
          <w:tcPr>
            <w:tcW w:w="2213" w:type="dxa"/>
            <w:shd w:val="clear" w:color="auto" w:fill="auto"/>
            <w:noWrap/>
            <w:vAlign w:val="center"/>
          </w:tcPr>
          <w:p>
            <w:pPr>
              <w:widowControl/>
              <w:rPr>
                <w:rFonts w:ascii="宋体" w:hAnsi="宋体"/>
                <w:b/>
                <w:bCs/>
                <w:sz w:val="22"/>
              </w:rPr>
            </w:pPr>
            <w:r>
              <w:rPr>
                <w:rFonts w:hint="eastAsia" w:ascii="宋体" w:hAnsi="宋体"/>
                <w:b/>
                <w:bCs/>
                <w:sz w:val="22"/>
              </w:rPr>
              <w:t>ZL200810019971.5</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天地(常州)自动化股份有限公司; 煤炭科学研究总院常州自动化研究院</w:t>
            </w:r>
          </w:p>
        </w:tc>
        <w:tc>
          <w:tcPr>
            <w:tcW w:w="3093" w:type="dxa"/>
            <w:shd w:val="clear" w:color="auto" w:fill="auto"/>
            <w:noWrap/>
            <w:vAlign w:val="center"/>
          </w:tcPr>
          <w:p>
            <w:pPr>
              <w:widowControl/>
              <w:rPr>
                <w:rFonts w:ascii="宋体" w:hAnsi="宋体"/>
                <w:b/>
                <w:bCs/>
                <w:sz w:val="22"/>
              </w:rPr>
            </w:pPr>
            <w:r>
              <w:rPr>
                <w:rFonts w:hint="eastAsia" w:ascii="宋体" w:hAnsi="宋体"/>
                <w:b/>
                <w:bCs/>
                <w:sz w:val="22"/>
              </w:rPr>
              <w:t>一种矿用安全监控系统的瓦斯传感器的在线调校方法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56" w:type="dxa"/>
            <w:shd w:val="clear" w:color="auto" w:fill="auto"/>
            <w:noWrap/>
            <w:vAlign w:val="center"/>
          </w:tcPr>
          <w:p>
            <w:pPr>
              <w:widowControl/>
              <w:rPr>
                <w:rFonts w:ascii="宋体" w:hAnsi="宋体"/>
                <w:b/>
                <w:bCs/>
                <w:sz w:val="22"/>
              </w:rPr>
            </w:pPr>
            <w:r>
              <w:rPr>
                <w:rFonts w:hint="eastAsia" w:ascii="宋体" w:hAnsi="宋体"/>
                <w:b/>
                <w:bCs/>
                <w:sz w:val="22"/>
              </w:rPr>
              <w:t>4</w:t>
            </w:r>
          </w:p>
        </w:tc>
        <w:tc>
          <w:tcPr>
            <w:tcW w:w="2213" w:type="dxa"/>
            <w:shd w:val="clear" w:color="auto" w:fill="auto"/>
            <w:noWrap/>
            <w:vAlign w:val="center"/>
          </w:tcPr>
          <w:p>
            <w:pPr>
              <w:widowControl/>
              <w:rPr>
                <w:rFonts w:ascii="宋体" w:hAnsi="宋体"/>
                <w:b/>
                <w:bCs/>
                <w:sz w:val="22"/>
              </w:rPr>
            </w:pPr>
            <w:r>
              <w:rPr>
                <w:rFonts w:hint="eastAsia" w:ascii="宋体" w:hAnsi="宋体"/>
                <w:b/>
                <w:bCs/>
                <w:sz w:val="22"/>
              </w:rPr>
              <w:t>ZL201180014397.4</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苏州泽璟生物制药股份有限公司</w:t>
            </w:r>
          </w:p>
        </w:tc>
        <w:tc>
          <w:tcPr>
            <w:tcW w:w="3093" w:type="dxa"/>
            <w:shd w:val="clear" w:color="auto" w:fill="auto"/>
            <w:noWrap/>
            <w:vAlign w:val="center"/>
          </w:tcPr>
          <w:p>
            <w:pPr>
              <w:widowControl/>
              <w:rPr>
                <w:rFonts w:ascii="宋体" w:hAnsi="宋体"/>
                <w:b/>
                <w:bCs/>
                <w:sz w:val="22"/>
              </w:rPr>
            </w:pPr>
            <w:r>
              <w:rPr>
                <w:rFonts w:hint="eastAsia" w:ascii="宋体" w:hAnsi="宋体"/>
                <w:b/>
                <w:bCs/>
                <w:sz w:val="22"/>
              </w:rPr>
              <w:t>一种氘代的ω-二苯基脲的合成及生产的方法和工艺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56" w:type="dxa"/>
            <w:shd w:val="clear" w:color="auto" w:fill="auto"/>
            <w:noWrap/>
            <w:vAlign w:val="center"/>
          </w:tcPr>
          <w:p>
            <w:pPr>
              <w:widowControl/>
              <w:rPr>
                <w:rFonts w:ascii="宋体" w:hAnsi="宋体"/>
                <w:b/>
                <w:bCs/>
                <w:sz w:val="22"/>
              </w:rPr>
            </w:pPr>
            <w:r>
              <w:rPr>
                <w:rFonts w:hint="eastAsia" w:ascii="宋体" w:hAnsi="宋体"/>
                <w:b/>
                <w:bCs/>
                <w:sz w:val="22"/>
              </w:rPr>
              <w:t>5</w:t>
            </w:r>
          </w:p>
        </w:tc>
        <w:tc>
          <w:tcPr>
            <w:tcW w:w="2213" w:type="dxa"/>
            <w:shd w:val="clear" w:color="auto" w:fill="auto"/>
            <w:noWrap/>
            <w:vAlign w:val="center"/>
          </w:tcPr>
          <w:p>
            <w:pPr>
              <w:widowControl/>
              <w:rPr>
                <w:rFonts w:ascii="宋体" w:hAnsi="宋体"/>
                <w:b/>
                <w:bCs/>
                <w:sz w:val="22"/>
              </w:rPr>
            </w:pPr>
            <w:r>
              <w:rPr>
                <w:rFonts w:hint="eastAsia" w:ascii="宋体" w:hAnsi="宋体"/>
                <w:b/>
                <w:bCs/>
                <w:sz w:val="22"/>
              </w:rPr>
              <w:t>ZL201210182807.2</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南京林业大学</w:t>
            </w:r>
          </w:p>
        </w:tc>
        <w:tc>
          <w:tcPr>
            <w:tcW w:w="3093" w:type="dxa"/>
            <w:shd w:val="clear" w:color="auto" w:fill="auto"/>
            <w:noWrap/>
            <w:vAlign w:val="center"/>
          </w:tcPr>
          <w:p>
            <w:pPr>
              <w:widowControl/>
              <w:rPr>
                <w:rFonts w:ascii="宋体" w:hAnsi="宋体"/>
                <w:b/>
                <w:bCs/>
                <w:sz w:val="22"/>
              </w:rPr>
            </w:pPr>
            <w:r>
              <w:rPr>
                <w:rFonts w:hint="eastAsia" w:ascii="宋体" w:hAnsi="宋体"/>
                <w:b/>
                <w:bCs/>
                <w:sz w:val="22"/>
              </w:rPr>
              <w:t>静电喷雾式无人直升机施药系统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56" w:type="dxa"/>
            <w:shd w:val="clear" w:color="auto" w:fill="auto"/>
            <w:noWrap/>
            <w:vAlign w:val="center"/>
          </w:tcPr>
          <w:p>
            <w:pPr>
              <w:widowControl/>
              <w:rPr>
                <w:rFonts w:ascii="宋体" w:hAnsi="宋体"/>
                <w:b/>
                <w:bCs/>
                <w:sz w:val="22"/>
              </w:rPr>
            </w:pPr>
            <w:r>
              <w:rPr>
                <w:rFonts w:hint="eastAsia" w:ascii="宋体" w:hAnsi="宋体"/>
                <w:b/>
                <w:bCs/>
                <w:sz w:val="22"/>
              </w:rPr>
              <w:t>6</w:t>
            </w:r>
          </w:p>
        </w:tc>
        <w:tc>
          <w:tcPr>
            <w:tcW w:w="2213" w:type="dxa"/>
            <w:shd w:val="clear" w:color="auto" w:fill="auto"/>
            <w:noWrap/>
            <w:vAlign w:val="center"/>
          </w:tcPr>
          <w:p>
            <w:pPr>
              <w:widowControl/>
              <w:rPr>
                <w:rFonts w:ascii="宋体" w:hAnsi="宋体"/>
                <w:b/>
                <w:bCs/>
                <w:sz w:val="22"/>
              </w:rPr>
            </w:pPr>
            <w:r>
              <w:rPr>
                <w:rFonts w:hint="eastAsia" w:ascii="宋体" w:hAnsi="宋体"/>
                <w:b/>
                <w:bCs/>
                <w:sz w:val="22"/>
              </w:rPr>
              <w:t>ZL201210403644.6</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南京云创大数据科技股份有限公司</w:t>
            </w:r>
          </w:p>
        </w:tc>
        <w:tc>
          <w:tcPr>
            <w:tcW w:w="3093" w:type="dxa"/>
            <w:shd w:val="clear" w:color="auto" w:fill="auto"/>
            <w:noWrap/>
            <w:vAlign w:val="center"/>
          </w:tcPr>
          <w:p>
            <w:pPr>
              <w:widowControl/>
              <w:rPr>
                <w:rFonts w:ascii="宋体" w:hAnsi="宋体"/>
                <w:b/>
                <w:bCs/>
                <w:sz w:val="22"/>
              </w:rPr>
            </w:pPr>
            <w:r>
              <w:rPr>
                <w:rFonts w:hint="eastAsia" w:ascii="宋体" w:hAnsi="宋体"/>
                <w:b/>
                <w:bCs/>
                <w:sz w:val="22"/>
              </w:rPr>
              <w:t>一种云存储系统中提升并发访问性能的数据快速存储方法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56" w:type="dxa"/>
            <w:shd w:val="clear" w:color="auto" w:fill="auto"/>
            <w:noWrap/>
            <w:vAlign w:val="center"/>
          </w:tcPr>
          <w:p>
            <w:pPr>
              <w:widowControl/>
              <w:rPr>
                <w:rFonts w:ascii="宋体" w:hAnsi="宋体"/>
                <w:b/>
                <w:bCs/>
                <w:sz w:val="22"/>
              </w:rPr>
            </w:pPr>
            <w:r>
              <w:rPr>
                <w:rFonts w:hint="eastAsia" w:ascii="宋体" w:hAnsi="宋体"/>
                <w:b/>
                <w:bCs/>
                <w:sz w:val="22"/>
              </w:rPr>
              <w:t>7</w:t>
            </w:r>
          </w:p>
        </w:tc>
        <w:tc>
          <w:tcPr>
            <w:tcW w:w="2213" w:type="dxa"/>
            <w:shd w:val="clear" w:color="auto" w:fill="auto"/>
            <w:noWrap/>
            <w:vAlign w:val="center"/>
          </w:tcPr>
          <w:p>
            <w:pPr>
              <w:widowControl/>
              <w:rPr>
                <w:rFonts w:ascii="宋体" w:hAnsi="宋体"/>
                <w:b/>
                <w:bCs/>
                <w:sz w:val="22"/>
              </w:rPr>
            </w:pPr>
            <w:r>
              <w:rPr>
                <w:rFonts w:hint="eastAsia" w:ascii="宋体" w:hAnsi="宋体"/>
                <w:b/>
                <w:bCs/>
                <w:sz w:val="22"/>
              </w:rPr>
              <w:t>ZL201310190322.2</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南京大学</w:t>
            </w:r>
          </w:p>
        </w:tc>
        <w:tc>
          <w:tcPr>
            <w:tcW w:w="3093" w:type="dxa"/>
            <w:shd w:val="clear" w:color="auto" w:fill="auto"/>
            <w:noWrap/>
            <w:vAlign w:val="center"/>
          </w:tcPr>
          <w:p>
            <w:pPr>
              <w:widowControl/>
              <w:rPr>
                <w:rFonts w:ascii="宋体" w:hAnsi="宋体"/>
                <w:b/>
                <w:bCs/>
                <w:sz w:val="22"/>
              </w:rPr>
            </w:pPr>
            <w:r>
              <w:rPr>
                <w:rFonts w:hint="eastAsia" w:ascii="宋体" w:hAnsi="宋体"/>
                <w:b/>
                <w:bCs/>
                <w:sz w:val="22"/>
              </w:rPr>
              <w:t>碳包裹多面体银纳米粒子及其可控自组装的制备方法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56" w:type="dxa"/>
            <w:shd w:val="clear" w:color="auto" w:fill="auto"/>
            <w:noWrap/>
            <w:vAlign w:val="center"/>
          </w:tcPr>
          <w:p>
            <w:pPr>
              <w:widowControl/>
              <w:rPr>
                <w:rFonts w:ascii="宋体" w:hAnsi="宋体"/>
                <w:b/>
                <w:bCs/>
                <w:sz w:val="22"/>
              </w:rPr>
            </w:pPr>
            <w:r>
              <w:rPr>
                <w:rFonts w:hint="eastAsia" w:ascii="宋体" w:hAnsi="宋体"/>
                <w:b/>
                <w:bCs/>
                <w:sz w:val="22"/>
              </w:rPr>
              <w:t>8</w:t>
            </w:r>
          </w:p>
        </w:tc>
        <w:tc>
          <w:tcPr>
            <w:tcW w:w="2213" w:type="dxa"/>
            <w:shd w:val="clear" w:color="auto" w:fill="auto"/>
            <w:noWrap/>
            <w:vAlign w:val="center"/>
          </w:tcPr>
          <w:p>
            <w:pPr>
              <w:widowControl/>
              <w:rPr>
                <w:rFonts w:ascii="宋体" w:hAnsi="宋体"/>
                <w:b/>
                <w:bCs/>
                <w:sz w:val="22"/>
              </w:rPr>
            </w:pPr>
            <w:r>
              <w:rPr>
                <w:rFonts w:hint="eastAsia" w:ascii="宋体" w:hAnsi="宋体"/>
                <w:b/>
                <w:bCs/>
                <w:sz w:val="22"/>
              </w:rPr>
              <w:t>ZL201410061904.5</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通富微电子股份有限公司</w:t>
            </w:r>
          </w:p>
        </w:tc>
        <w:tc>
          <w:tcPr>
            <w:tcW w:w="3093" w:type="dxa"/>
            <w:shd w:val="clear" w:color="auto" w:fill="auto"/>
            <w:noWrap/>
            <w:vAlign w:val="center"/>
          </w:tcPr>
          <w:p>
            <w:pPr>
              <w:widowControl/>
              <w:rPr>
                <w:rFonts w:ascii="宋体" w:hAnsi="宋体"/>
                <w:b/>
                <w:bCs/>
                <w:sz w:val="22"/>
              </w:rPr>
            </w:pPr>
            <w:r>
              <w:rPr>
                <w:rFonts w:hint="eastAsia" w:ascii="宋体" w:hAnsi="宋体"/>
                <w:b/>
                <w:bCs/>
                <w:sz w:val="22"/>
              </w:rPr>
              <w:t>半导体封装结构的形成方法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56" w:type="dxa"/>
            <w:shd w:val="clear" w:color="auto" w:fill="auto"/>
            <w:noWrap/>
            <w:vAlign w:val="center"/>
          </w:tcPr>
          <w:p>
            <w:pPr>
              <w:widowControl/>
              <w:rPr>
                <w:rFonts w:ascii="宋体" w:hAnsi="宋体"/>
                <w:b/>
                <w:bCs/>
                <w:sz w:val="22"/>
              </w:rPr>
            </w:pPr>
            <w:r>
              <w:rPr>
                <w:rFonts w:hint="eastAsia" w:ascii="宋体" w:hAnsi="宋体"/>
                <w:b/>
                <w:bCs/>
                <w:sz w:val="22"/>
              </w:rPr>
              <w:t>9</w:t>
            </w:r>
          </w:p>
        </w:tc>
        <w:tc>
          <w:tcPr>
            <w:tcW w:w="2213" w:type="dxa"/>
            <w:shd w:val="clear" w:color="auto" w:fill="auto"/>
            <w:noWrap/>
            <w:vAlign w:val="center"/>
          </w:tcPr>
          <w:p>
            <w:pPr>
              <w:widowControl/>
              <w:rPr>
                <w:rFonts w:ascii="宋体" w:hAnsi="宋体"/>
                <w:b/>
                <w:bCs/>
                <w:sz w:val="22"/>
              </w:rPr>
            </w:pPr>
            <w:r>
              <w:rPr>
                <w:rFonts w:hint="eastAsia" w:ascii="宋体" w:hAnsi="宋体"/>
                <w:b/>
                <w:bCs/>
                <w:sz w:val="22"/>
              </w:rPr>
              <w:t>ZL201410071231.1</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双良节能系统股份有限公司</w:t>
            </w:r>
          </w:p>
        </w:tc>
        <w:tc>
          <w:tcPr>
            <w:tcW w:w="3093" w:type="dxa"/>
            <w:shd w:val="clear" w:color="auto" w:fill="auto"/>
            <w:noWrap/>
            <w:vAlign w:val="center"/>
          </w:tcPr>
          <w:p>
            <w:pPr>
              <w:widowControl/>
              <w:rPr>
                <w:rFonts w:ascii="宋体" w:hAnsi="宋体"/>
                <w:b/>
                <w:bCs/>
                <w:sz w:val="22"/>
              </w:rPr>
            </w:pPr>
            <w:r>
              <w:rPr>
                <w:rFonts w:hint="eastAsia" w:ascii="宋体" w:hAnsi="宋体"/>
                <w:b/>
                <w:bCs/>
                <w:sz w:val="22"/>
              </w:rPr>
              <w:t>补燃型溴化锂吸收式换热系统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56" w:type="dxa"/>
            <w:shd w:val="clear" w:color="auto" w:fill="auto"/>
            <w:noWrap/>
            <w:vAlign w:val="center"/>
          </w:tcPr>
          <w:p>
            <w:pPr>
              <w:widowControl/>
              <w:rPr>
                <w:rFonts w:ascii="宋体" w:hAnsi="宋体"/>
                <w:b/>
                <w:bCs/>
                <w:sz w:val="22"/>
              </w:rPr>
            </w:pPr>
            <w:r>
              <w:rPr>
                <w:rFonts w:hint="eastAsia" w:ascii="宋体" w:hAnsi="宋体"/>
                <w:b/>
                <w:bCs/>
                <w:sz w:val="22"/>
              </w:rPr>
              <w:t>10</w:t>
            </w:r>
          </w:p>
        </w:tc>
        <w:tc>
          <w:tcPr>
            <w:tcW w:w="2213" w:type="dxa"/>
            <w:shd w:val="clear" w:color="auto" w:fill="auto"/>
            <w:noWrap/>
            <w:vAlign w:val="center"/>
          </w:tcPr>
          <w:p>
            <w:pPr>
              <w:widowControl/>
              <w:rPr>
                <w:rFonts w:ascii="宋体" w:hAnsi="宋体"/>
                <w:b/>
                <w:bCs/>
                <w:sz w:val="22"/>
              </w:rPr>
            </w:pPr>
            <w:r>
              <w:rPr>
                <w:rFonts w:hint="eastAsia" w:ascii="宋体" w:hAnsi="宋体"/>
                <w:b/>
                <w:bCs/>
                <w:sz w:val="22"/>
              </w:rPr>
              <w:t>ZL201410175904.8</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南京农业大学</w:t>
            </w:r>
          </w:p>
        </w:tc>
        <w:tc>
          <w:tcPr>
            <w:tcW w:w="3093" w:type="dxa"/>
            <w:shd w:val="clear" w:color="auto" w:fill="auto"/>
            <w:noWrap/>
            <w:vAlign w:val="center"/>
          </w:tcPr>
          <w:p>
            <w:pPr>
              <w:widowControl/>
              <w:rPr>
                <w:rFonts w:ascii="宋体" w:hAnsi="宋体"/>
                <w:b/>
                <w:bCs/>
                <w:sz w:val="22"/>
              </w:rPr>
            </w:pPr>
            <w:r>
              <w:rPr>
                <w:rFonts w:hint="eastAsia" w:ascii="宋体" w:hAnsi="宋体"/>
                <w:b/>
                <w:bCs/>
                <w:sz w:val="22"/>
              </w:rPr>
              <w:t>一种用于水稻机插的缓释复混肥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56" w:type="dxa"/>
            <w:shd w:val="clear" w:color="auto" w:fill="auto"/>
            <w:noWrap/>
            <w:vAlign w:val="center"/>
          </w:tcPr>
          <w:p>
            <w:pPr>
              <w:widowControl/>
              <w:rPr>
                <w:rFonts w:ascii="宋体" w:hAnsi="宋体"/>
                <w:b/>
                <w:bCs/>
                <w:sz w:val="22"/>
              </w:rPr>
            </w:pPr>
            <w:r>
              <w:rPr>
                <w:rFonts w:hint="eastAsia" w:ascii="宋体" w:hAnsi="宋体"/>
                <w:b/>
                <w:bCs/>
                <w:sz w:val="22"/>
              </w:rPr>
              <w:t>11</w:t>
            </w:r>
          </w:p>
        </w:tc>
        <w:tc>
          <w:tcPr>
            <w:tcW w:w="2213" w:type="dxa"/>
            <w:shd w:val="clear" w:color="auto" w:fill="auto"/>
            <w:noWrap/>
            <w:vAlign w:val="center"/>
          </w:tcPr>
          <w:p>
            <w:pPr>
              <w:widowControl/>
              <w:rPr>
                <w:rFonts w:ascii="宋体" w:hAnsi="宋体"/>
                <w:b/>
                <w:bCs/>
                <w:sz w:val="22"/>
              </w:rPr>
            </w:pPr>
            <w:r>
              <w:rPr>
                <w:rFonts w:hint="eastAsia" w:ascii="宋体" w:hAnsi="宋体"/>
                <w:b/>
                <w:bCs/>
                <w:sz w:val="22"/>
              </w:rPr>
              <w:t>ZL201410277442.0</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苏州瑞派宁科技有限公司</w:t>
            </w:r>
          </w:p>
        </w:tc>
        <w:tc>
          <w:tcPr>
            <w:tcW w:w="3093" w:type="dxa"/>
            <w:shd w:val="clear" w:color="auto" w:fill="auto"/>
            <w:noWrap/>
            <w:vAlign w:val="center"/>
          </w:tcPr>
          <w:p>
            <w:pPr>
              <w:widowControl/>
              <w:rPr>
                <w:rFonts w:ascii="宋体" w:hAnsi="宋体"/>
                <w:b/>
                <w:bCs/>
                <w:sz w:val="22"/>
              </w:rPr>
            </w:pPr>
            <w:r>
              <w:rPr>
                <w:rFonts w:hint="eastAsia" w:ascii="宋体" w:hAnsi="宋体"/>
                <w:b/>
                <w:bCs/>
                <w:sz w:val="22"/>
              </w:rPr>
              <w:t>辐射探测、测量、识别、成像系统的定时装置及方法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56" w:type="dxa"/>
            <w:shd w:val="clear" w:color="auto" w:fill="auto"/>
            <w:noWrap/>
            <w:vAlign w:val="center"/>
          </w:tcPr>
          <w:p>
            <w:pPr>
              <w:widowControl/>
              <w:rPr>
                <w:rFonts w:ascii="宋体" w:hAnsi="宋体"/>
                <w:b/>
                <w:bCs/>
                <w:sz w:val="22"/>
              </w:rPr>
            </w:pPr>
            <w:r>
              <w:rPr>
                <w:rFonts w:hint="eastAsia" w:ascii="宋体" w:hAnsi="宋体"/>
                <w:b/>
                <w:bCs/>
                <w:sz w:val="22"/>
              </w:rPr>
              <w:t>12</w:t>
            </w:r>
          </w:p>
        </w:tc>
        <w:tc>
          <w:tcPr>
            <w:tcW w:w="2213" w:type="dxa"/>
            <w:shd w:val="clear" w:color="auto" w:fill="auto"/>
            <w:noWrap/>
            <w:vAlign w:val="center"/>
          </w:tcPr>
          <w:p>
            <w:pPr>
              <w:widowControl/>
              <w:rPr>
                <w:rFonts w:ascii="宋体" w:hAnsi="宋体"/>
                <w:b/>
                <w:bCs/>
                <w:sz w:val="22"/>
              </w:rPr>
            </w:pPr>
            <w:r>
              <w:rPr>
                <w:rFonts w:hint="eastAsia" w:ascii="宋体" w:hAnsi="宋体"/>
                <w:b/>
                <w:bCs/>
                <w:sz w:val="22"/>
              </w:rPr>
              <w:t>ZL201410414565.4</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江苏天楹环保能源成套设备有限公司</w:t>
            </w:r>
          </w:p>
        </w:tc>
        <w:tc>
          <w:tcPr>
            <w:tcW w:w="3093" w:type="dxa"/>
            <w:shd w:val="clear" w:color="auto" w:fill="auto"/>
            <w:noWrap/>
            <w:vAlign w:val="center"/>
          </w:tcPr>
          <w:p>
            <w:pPr>
              <w:widowControl/>
              <w:rPr>
                <w:rFonts w:ascii="宋体" w:hAnsi="宋体"/>
                <w:b/>
                <w:bCs/>
                <w:sz w:val="22"/>
              </w:rPr>
            </w:pPr>
            <w:r>
              <w:rPr>
                <w:rFonts w:hint="eastAsia" w:ascii="宋体" w:hAnsi="宋体"/>
                <w:b/>
                <w:bCs/>
                <w:sz w:val="22"/>
              </w:rPr>
              <w:t>阶梯式垃圾焚烧炉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56" w:type="dxa"/>
            <w:shd w:val="clear" w:color="auto" w:fill="auto"/>
            <w:noWrap/>
            <w:vAlign w:val="center"/>
          </w:tcPr>
          <w:p>
            <w:pPr>
              <w:widowControl/>
              <w:rPr>
                <w:rFonts w:ascii="宋体" w:hAnsi="宋体"/>
                <w:b/>
                <w:bCs/>
                <w:sz w:val="22"/>
              </w:rPr>
            </w:pPr>
            <w:r>
              <w:rPr>
                <w:rFonts w:hint="eastAsia" w:ascii="宋体" w:hAnsi="宋体"/>
                <w:b/>
                <w:bCs/>
                <w:sz w:val="22"/>
              </w:rPr>
              <w:t>13</w:t>
            </w:r>
          </w:p>
        </w:tc>
        <w:tc>
          <w:tcPr>
            <w:tcW w:w="2213" w:type="dxa"/>
            <w:shd w:val="clear" w:color="auto" w:fill="auto"/>
            <w:noWrap/>
            <w:vAlign w:val="center"/>
          </w:tcPr>
          <w:p>
            <w:pPr>
              <w:widowControl/>
              <w:rPr>
                <w:rFonts w:ascii="宋体" w:hAnsi="宋体"/>
                <w:b/>
                <w:bCs/>
                <w:sz w:val="22"/>
              </w:rPr>
            </w:pPr>
            <w:r>
              <w:rPr>
                <w:rFonts w:hint="eastAsia" w:ascii="宋体" w:hAnsi="宋体"/>
                <w:b/>
                <w:bCs/>
                <w:sz w:val="22"/>
              </w:rPr>
              <w:t>ZL201510345172.7</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河海大学</w:t>
            </w:r>
          </w:p>
        </w:tc>
        <w:tc>
          <w:tcPr>
            <w:tcW w:w="3093" w:type="dxa"/>
            <w:shd w:val="clear" w:color="auto" w:fill="auto"/>
            <w:noWrap/>
            <w:vAlign w:val="center"/>
          </w:tcPr>
          <w:p>
            <w:pPr>
              <w:widowControl/>
              <w:rPr>
                <w:rFonts w:ascii="宋体" w:hAnsi="宋体"/>
                <w:b/>
                <w:bCs/>
                <w:sz w:val="22"/>
              </w:rPr>
            </w:pPr>
            <w:r>
              <w:rPr>
                <w:rFonts w:hint="eastAsia" w:ascii="宋体" w:hAnsi="宋体"/>
                <w:b/>
                <w:bCs/>
                <w:sz w:val="22"/>
              </w:rPr>
              <w:t>水工建筑物渗流性态分布式光纤感知集成系统与方法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56" w:type="dxa"/>
            <w:shd w:val="clear" w:color="auto" w:fill="auto"/>
            <w:noWrap/>
            <w:vAlign w:val="center"/>
          </w:tcPr>
          <w:p>
            <w:pPr>
              <w:widowControl/>
              <w:rPr>
                <w:rFonts w:ascii="宋体" w:hAnsi="宋体"/>
                <w:b/>
                <w:bCs/>
                <w:sz w:val="22"/>
              </w:rPr>
            </w:pPr>
            <w:r>
              <w:rPr>
                <w:rFonts w:hint="eastAsia" w:ascii="宋体" w:hAnsi="宋体"/>
                <w:b/>
                <w:bCs/>
                <w:sz w:val="22"/>
              </w:rPr>
              <w:t>14</w:t>
            </w:r>
          </w:p>
        </w:tc>
        <w:tc>
          <w:tcPr>
            <w:tcW w:w="2213" w:type="dxa"/>
            <w:shd w:val="clear" w:color="auto" w:fill="auto"/>
            <w:noWrap/>
            <w:vAlign w:val="center"/>
          </w:tcPr>
          <w:p>
            <w:pPr>
              <w:widowControl/>
              <w:rPr>
                <w:rFonts w:ascii="宋体" w:hAnsi="宋体"/>
                <w:b/>
                <w:bCs/>
                <w:sz w:val="22"/>
              </w:rPr>
            </w:pPr>
            <w:r>
              <w:rPr>
                <w:rFonts w:hint="eastAsia" w:ascii="宋体" w:hAnsi="宋体"/>
                <w:b/>
                <w:bCs/>
                <w:sz w:val="22"/>
              </w:rPr>
              <w:t>ZL201510490825.0</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南京三乐集团有限公司</w:t>
            </w:r>
          </w:p>
        </w:tc>
        <w:tc>
          <w:tcPr>
            <w:tcW w:w="3093" w:type="dxa"/>
            <w:shd w:val="clear" w:color="auto" w:fill="auto"/>
            <w:noWrap/>
            <w:vAlign w:val="center"/>
          </w:tcPr>
          <w:p>
            <w:pPr>
              <w:widowControl/>
              <w:rPr>
                <w:rFonts w:ascii="宋体" w:hAnsi="宋体"/>
                <w:b/>
                <w:bCs/>
                <w:sz w:val="22"/>
              </w:rPr>
            </w:pPr>
            <w:r>
              <w:rPr>
                <w:rFonts w:hint="eastAsia" w:ascii="宋体" w:hAnsi="宋体"/>
                <w:b/>
                <w:bCs/>
                <w:sz w:val="22"/>
              </w:rPr>
              <w:t>L波段高效率、高线性度空间行波管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56" w:type="dxa"/>
            <w:shd w:val="clear" w:color="auto" w:fill="auto"/>
            <w:noWrap/>
            <w:vAlign w:val="center"/>
          </w:tcPr>
          <w:p>
            <w:pPr>
              <w:widowControl/>
              <w:rPr>
                <w:rFonts w:ascii="宋体" w:hAnsi="宋体"/>
                <w:b/>
                <w:bCs/>
                <w:sz w:val="22"/>
              </w:rPr>
            </w:pPr>
            <w:r>
              <w:rPr>
                <w:rFonts w:hint="eastAsia" w:ascii="宋体" w:hAnsi="宋体"/>
                <w:b/>
                <w:bCs/>
                <w:sz w:val="22"/>
              </w:rPr>
              <w:t>15</w:t>
            </w:r>
          </w:p>
        </w:tc>
        <w:tc>
          <w:tcPr>
            <w:tcW w:w="2213" w:type="dxa"/>
            <w:shd w:val="clear" w:color="auto" w:fill="auto"/>
            <w:noWrap/>
            <w:vAlign w:val="center"/>
          </w:tcPr>
          <w:p>
            <w:pPr>
              <w:widowControl/>
              <w:rPr>
                <w:rFonts w:ascii="宋体" w:hAnsi="宋体"/>
                <w:b/>
                <w:bCs/>
                <w:sz w:val="22"/>
              </w:rPr>
            </w:pPr>
            <w:r>
              <w:rPr>
                <w:rFonts w:hint="eastAsia" w:ascii="宋体" w:hAnsi="宋体"/>
                <w:b/>
                <w:bCs/>
                <w:sz w:val="22"/>
              </w:rPr>
              <w:t>ZL201510650462.2</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南京慧尔视智能科技有限公司</w:t>
            </w:r>
          </w:p>
        </w:tc>
        <w:tc>
          <w:tcPr>
            <w:tcW w:w="3093" w:type="dxa"/>
            <w:shd w:val="clear" w:color="auto" w:fill="auto"/>
            <w:noWrap/>
            <w:vAlign w:val="center"/>
          </w:tcPr>
          <w:p>
            <w:pPr>
              <w:widowControl/>
              <w:rPr>
                <w:rFonts w:ascii="宋体" w:hAnsi="宋体"/>
                <w:b/>
                <w:bCs/>
                <w:sz w:val="22"/>
              </w:rPr>
            </w:pPr>
            <w:r>
              <w:rPr>
                <w:rFonts w:hint="eastAsia" w:ascii="宋体" w:hAnsi="宋体"/>
                <w:b/>
                <w:bCs/>
                <w:sz w:val="22"/>
              </w:rPr>
              <w:t>基于微波的智能交通行为感知方法及系统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56" w:type="dxa"/>
            <w:shd w:val="clear" w:color="auto" w:fill="auto"/>
            <w:noWrap/>
            <w:vAlign w:val="center"/>
          </w:tcPr>
          <w:p>
            <w:pPr>
              <w:widowControl/>
              <w:rPr>
                <w:rFonts w:ascii="宋体" w:hAnsi="宋体"/>
                <w:b/>
                <w:bCs/>
                <w:sz w:val="22"/>
              </w:rPr>
            </w:pPr>
            <w:r>
              <w:rPr>
                <w:rFonts w:hint="eastAsia" w:ascii="宋体" w:hAnsi="宋体"/>
                <w:b/>
                <w:bCs/>
                <w:sz w:val="22"/>
              </w:rPr>
              <w:t>16</w:t>
            </w:r>
          </w:p>
        </w:tc>
        <w:tc>
          <w:tcPr>
            <w:tcW w:w="2213" w:type="dxa"/>
            <w:shd w:val="clear" w:color="auto" w:fill="auto"/>
            <w:noWrap/>
            <w:vAlign w:val="center"/>
          </w:tcPr>
          <w:p>
            <w:pPr>
              <w:widowControl/>
              <w:rPr>
                <w:rFonts w:ascii="宋体" w:hAnsi="宋体"/>
                <w:b/>
                <w:bCs/>
                <w:sz w:val="22"/>
              </w:rPr>
            </w:pPr>
            <w:r>
              <w:rPr>
                <w:rFonts w:hint="eastAsia" w:ascii="宋体" w:hAnsi="宋体"/>
                <w:b/>
                <w:bCs/>
                <w:sz w:val="22"/>
              </w:rPr>
              <w:t>ZL201510800034.3</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扬子江药业集团有限公司</w:t>
            </w:r>
          </w:p>
        </w:tc>
        <w:tc>
          <w:tcPr>
            <w:tcW w:w="3093" w:type="dxa"/>
            <w:shd w:val="clear" w:color="auto" w:fill="auto"/>
            <w:noWrap/>
            <w:vAlign w:val="center"/>
          </w:tcPr>
          <w:p>
            <w:pPr>
              <w:widowControl/>
              <w:rPr>
                <w:rFonts w:ascii="宋体" w:hAnsi="宋体"/>
                <w:b/>
                <w:bCs/>
                <w:sz w:val="22"/>
              </w:rPr>
            </w:pPr>
            <w:r>
              <w:rPr>
                <w:rFonts w:hint="eastAsia" w:ascii="宋体" w:hAnsi="宋体"/>
                <w:b/>
                <w:bCs/>
                <w:sz w:val="22"/>
              </w:rPr>
              <w:t>一种制备盐酸右美托咪定关键中间体的方法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56" w:type="dxa"/>
            <w:shd w:val="clear" w:color="auto" w:fill="auto"/>
            <w:noWrap/>
            <w:vAlign w:val="center"/>
          </w:tcPr>
          <w:p>
            <w:pPr>
              <w:widowControl/>
              <w:rPr>
                <w:rFonts w:ascii="宋体" w:hAnsi="宋体"/>
                <w:b/>
                <w:bCs/>
                <w:sz w:val="22"/>
              </w:rPr>
            </w:pPr>
            <w:r>
              <w:rPr>
                <w:rFonts w:hint="eastAsia" w:ascii="宋体" w:hAnsi="宋体"/>
                <w:b/>
                <w:bCs/>
                <w:sz w:val="22"/>
              </w:rPr>
              <w:t>17</w:t>
            </w:r>
          </w:p>
        </w:tc>
        <w:tc>
          <w:tcPr>
            <w:tcW w:w="2213" w:type="dxa"/>
            <w:shd w:val="clear" w:color="auto" w:fill="auto"/>
            <w:noWrap/>
            <w:vAlign w:val="center"/>
          </w:tcPr>
          <w:p>
            <w:pPr>
              <w:widowControl/>
              <w:rPr>
                <w:rFonts w:ascii="宋体" w:hAnsi="宋体"/>
                <w:b/>
                <w:bCs/>
                <w:sz w:val="22"/>
              </w:rPr>
            </w:pPr>
            <w:r>
              <w:rPr>
                <w:rFonts w:hint="eastAsia" w:ascii="宋体" w:hAnsi="宋体"/>
                <w:b/>
                <w:bCs/>
                <w:sz w:val="22"/>
              </w:rPr>
              <w:t>ZL201510864578.6</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南京工业大学</w:t>
            </w:r>
          </w:p>
        </w:tc>
        <w:tc>
          <w:tcPr>
            <w:tcW w:w="3093" w:type="dxa"/>
            <w:shd w:val="clear" w:color="auto" w:fill="auto"/>
            <w:noWrap/>
            <w:vAlign w:val="center"/>
          </w:tcPr>
          <w:p>
            <w:pPr>
              <w:widowControl/>
              <w:rPr>
                <w:rFonts w:ascii="宋体" w:hAnsi="宋体"/>
                <w:b/>
                <w:bCs/>
                <w:sz w:val="22"/>
              </w:rPr>
            </w:pPr>
            <w:r>
              <w:rPr>
                <w:rFonts w:hint="eastAsia" w:ascii="宋体" w:hAnsi="宋体"/>
                <w:b/>
                <w:bCs/>
                <w:sz w:val="22"/>
              </w:rPr>
              <w:t>一种利用磁性树脂分离提纯赤霉素GA3的工艺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56" w:type="dxa"/>
            <w:shd w:val="clear" w:color="auto" w:fill="auto"/>
            <w:noWrap/>
            <w:vAlign w:val="center"/>
          </w:tcPr>
          <w:p>
            <w:pPr>
              <w:widowControl/>
              <w:rPr>
                <w:rFonts w:ascii="宋体" w:hAnsi="宋体"/>
                <w:b/>
                <w:bCs/>
                <w:sz w:val="22"/>
              </w:rPr>
            </w:pPr>
            <w:r>
              <w:rPr>
                <w:rFonts w:hint="eastAsia" w:ascii="宋体" w:hAnsi="宋体"/>
                <w:b/>
                <w:bCs/>
                <w:sz w:val="22"/>
              </w:rPr>
              <w:t>18</w:t>
            </w:r>
          </w:p>
        </w:tc>
        <w:tc>
          <w:tcPr>
            <w:tcW w:w="2213" w:type="dxa"/>
            <w:shd w:val="clear" w:color="auto" w:fill="auto"/>
            <w:noWrap/>
            <w:vAlign w:val="center"/>
          </w:tcPr>
          <w:p>
            <w:pPr>
              <w:widowControl/>
              <w:rPr>
                <w:rFonts w:ascii="宋体" w:hAnsi="宋体"/>
                <w:b/>
                <w:bCs/>
                <w:sz w:val="22"/>
              </w:rPr>
            </w:pPr>
            <w:r>
              <w:rPr>
                <w:rFonts w:hint="eastAsia" w:ascii="宋体" w:hAnsi="宋体"/>
                <w:b/>
                <w:bCs/>
                <w:sz w:val="22"/>
              </w:rPr>
              <w:t>ZL201630087822.8</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江苏鱼跃医疗设备股份有限公司; 西藏鱼跃医疗投资有限责任公司; 江苏鱼跃信息系统有限公司; 南京鱼跃软件技术有限公司; 苏州鱼跃医疗科技有限公司</w:t>
            </w:r>
          </w:p>
        </w:tc>
        <w:tc>
          <w:tcPr>
            <w:tcW w:w="3093" w:type="dxa"/>
            <w:shd w:val="clear" w:color="auto" w:fill="auto"/>
            <w:noWrap/>
            <w:vAlign w:val="center"/>
          </w:tcPr>
          <w:p>
            <w:pPr>
              <w:widowControl/>
              <w:rPr>
                <w:rFonts w:ascii="宋体" w:hAnsi="宋体"/>
                <w:b/>
                <w:bCs/>
                <w:sz w:val="22"/>
              </w:rPr>
            </w:pPr>
            <w:r>
              <w:rPr>
                <w:rFonts w:hint="eastAsia" w:ascii="宋体" w:hAnsi="宋体"/>
                <w:b/>
                <w:bCs/>
                <w:sz w:val="22"/>
              </w:rPr>
              <w:t>制氧机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56" w:type="dxa"/>
            <w:shd w:val="clear" w:color="auto" w:fill="auto"/>
            <w:noWrap/>
            <w:vAlign w:val="center"/>
          </w:tcPr>
          <w:p>
            <w:pPr>
              <w:widowControl/>
              <w:rPr>
                <w:rFonts w:ascii="宋体" w:hAnsi="宋体"/>
                <w:b/>
                <w:bCs/>
                <w:sz w:val="22"/>
              </w:rPr>
            </w:pPr>
            <w:r>
              <w:rPr>
                <w:rFonts w:hint="eastAsia" w:ascii="宋体" w:hAnsi="宋体"/>
                <w:b/>
                <w:bCs/>
                <w:sz w:val="22"/>
              </w:rPr>
              <w:t>19</w:t>
            </w:r>
          </w:p>
        </w:tc>
        <w:tc>
          <w:tcPr>
            <w:tcW w:w="2213" w:type="dxa"/>
            <w:shd w:val="clear" w:color="auto" w:fill="auto"/>
            <w:noWrap/>
            <w:vAlign w:val="center"/>
          </w:tcPr>
          <w:p>
            <w:pPr>
              <w:widowControl/>
              <w:rPr>
                <w:rFonts w:ascii="宋体" w:hAnsi="宋体"/>
                <w:b/>
                <w:bCs/>
                <w:sz w:val="22"/>
              </w:rPr>
            </w:pPr>
            <w:r>
              <w:rPr>
                <w:rFonts w:hint="eastAsia" w:ascii="宋体" w:hAnsi="宋体"/>
                <w:b/>
                <w:bCs/>
                <w:sz w:val="22"/>
              </w:rPr>
              <w:t>ZL201610553920.5</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中国电子科技集团公司第二十八研究所</w:t>
            </w:r>
          </w:p>
        </w:tc>
        <w:tc>
          <w:tcPr>
            <w:tcW w:w="3093" w:type="dxa"/>
            <w:shd w:val="clear" w:color="auto" w:fill="auto"/>
            <w:noWrap/>
            <w:vAlign w:val="center"/>
          </w:tcPr>
          <w:p>
            <w:pPr>
              <w:widowControl/>
              <w:rPr>
                <w:rFonts w:ascii="宋体" w:hAnsi="宋体"/>
                <w:b/>
                <w:bCs/>
                <w:sz w:val="22"/>
              </w:rPr>
            </w:pPr>
            <w:r>
              <w:rPr>
                <w:rFonts w:hint="eastAsia" w:ascii="宋体" w:hAnsi="宋体"/>
                <w:b/>
                <w:bCs/>
                <w:sz w:val="22"/>
              </w:rPr>
              <w:t>一种空域动态调配的滚动时域控制方法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56" w:type="dxa"/>
            <w:shd w:val="clear" w:color="auto" w:fill="auto"/>
            <w:noWrap/>
            <w:vAlign w:val="center"/>
          </w:tcPr>
          <w:p>
            <w:pPr>
              <w:widowControl/>
              <w:rPr>
                <w:rFonts w:ascii="宋体" w:hAnsi="宋体"/>
                <w:b/>
                <w:bCs/>
                <w:sz w:val="22"/>
              </w:rPr>
            </w:pPr>
            <w:r>
              <w:rPr>
                <w:rFonts w:hint="eastAsia" w:ascii="宋体" w:hAnsi="宋体"/>
                <w:b/>
                <w:bCs/>
                <w:sz w:val="22"/>
              </w:rPr>
              <w:t>20</w:t>
            </w:r>
          </w:p>
        </w:tc>
        <w:tc>
          <w:tcPr>
            <w:tcW w:w="2213" w:type="dxa"/>
            <w:shd w:val="clear" w:color="auto" w:fill="auto"/>
            <w:noWrap/>
            <w:vAlign w:val="center"/>
          </w:tcPr>
          <w:p>
            <w:pPr>
              <w:widowControl/>
              <w:rPr>
                <w:rFonts w:ascii="宋体" w:hAnsi="宋体"/>
                <w:b/>
                <w:bCs/>
                <w:sz w:val="22"/>
              </w:rPr>
            </w:pPr>
            <w:r>
              <w:rPr>
                <w:rFonts w:hint="eastAsia" w:ascii="宋体" w:hAnsi="宋体"/>
                <w:b/>
                <w:bCs/>
                <w:sz w:val="22"/>
              </w:rPr>
              <w:t>ZL201610739439.5</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远东电缆有限公司; 新远东电缆有限公司; 远东复合技术有限公司</w:t>
            </w:r>
          </w:p>
        </w:tc>
        <w:tc>
          <w:tcPr>
            <w:tcW w:w="3093" w:type="dxa"/>
            <w:shd w:val="clear" w:color="auto" w:fill="auto"/>
            <w:noWrap/>
            <w:vAlign w:val="center"/>
          </w:tcPr>
          <w:p>
            <w:pPr>
              <w:widowControl/>
              <w:rPr>
                <w:rFonts w:ascii="宋体" w:hAnsi="宋体"/>
                <w:b/>
                <w:bCs/>
                <w:sz w:val="22"/>
              </w:rPr>
            </w:pPr>
            <w:r>
              <w:rPr>
                <w:rFonts w:hint="eastAsia" w:ascii="宋体" w:hAnsi="宋体"/>
                <w:b/>
                <w:bCs/>
                <w:sz w:val="22"/>
              </w:rPr>
              <w:t>一种中间态高导电铝单线及其制造方法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56" w:type="dxa"/>
            <w:shd w:val="clear" w:color="auto" w:fill="auto"/>
            <w:noWrap/>
            <w:vAlign w:val="center"/>
          </w:tcPr>
          <w:p>
            <w:pPr>
              <w:widowControl/>
              <w:rPr>
                <w:rFonts w:ascii="宋体" w:hAnsi="宋体"/>
                <w:b/>
                <w:bCs/>
                <w:sz w:val="22"/>
              </w:rPr>
            </w:pPr>
            <w:r>
              <w:rPr>
                <w:rFonts w:hint="eastAsia" w:ascii="宋体" w:hAnsi="宋体"/>
                <w:b/>
                <w:bCs/>
                <w:sz w:val="22"/>
              </w:rPr>
              <w:t>21</w:t>
            </w:r>
          </w:p>
        </w:tc>
        <w:tc>
          <w:tcPr>
            <w:tcW w:w="2213" w:type="dxa"/>
            <w:shd w:val="clear" w:color="auto" w:fill="auto"/>
            <w:noWrap/>
            <w:vAlign w:val="center"/>
          </w:tcPr>
          <w:p>
            <w:pPr>
              <w:widowControl/>
              <w:rPr>
                <w:rFonts w:ascii="宋体" w:hAnsi="宋体"/>
                <w:b/>
                <w:bCs/>
                <w:sz w:val="22"/>
              </w:rPr>
            </w:pPr>
            <w:r>
              <w:rPr>
                <w:rFonts w:hint="eastAsia" w:ascii="宋体" w:hAnsi="宋体"/>
                <w:b/>
                <w:bCs/>
                <w:sz w:val="22"/>
              </w:rPr>
              <w:t>ZL201611025859.3</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江苏联发纺织股份有限公司</w:t>
            </w:r>
          </w:p>
        </w:tc>
        <w:tc>
          <w:tcPr>
            <w:tcW w:w="3093" w:type="dxa"/>
            <w:shd w:val="clear" w:color="auto" w:fill="auto"/>
            <w:noWrap/>
            <w:vAlign w:val="center"/>
          </w:tcPr>
          <w:p>
            <w:pPr>
              <w:widowControl/>
              <w:rPr>
                <w:rFonts w:ascii="宋体" w:hAnsi="宋体"/>
                <w:b/>
                <w:bCs/>
                <w:sz w:val="22"/>
              </w:rPr>
            </w:pPr>
            <w:r>
              <w:rPr>
                <w:rFonts w:hint="eastAsia" w:ascii="宋体" w:hAnsi="宋体"/>
                <w:b/>
                <w:bCs/>
                <w:sz w:val="22"/>
              </w:rPr>
              <w:t>一种基于TBLC活化过氧化氢体系的织物轧蒸漂白方法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56" w:type="dxa"/>
            <w:shd w:val="clear" w:color="auto" w:fill="auto"/>
            <w:noWrap/>
            <w:vAlign w:val="center"/>
          </w:tcPr>
          <w:p>
            <w:pPr>
              <w:widowControl/>
              <w:rPr>
                <w:rFonts w:ascii="宋体" w:hAnsi="宋体"/>
                <w:b/>
                <w:bCs/>
                <w:sz w:val="22"/>
              </w:rPr>
            </w:pPr>
            <w:r>
              <w:rPr>
                <w:rFonts w:hint="eastAsia" w:ascii="宋体" w:hAnsi="宋体"/>
                <w:b/>
                <w:bCs/>
                <w:sz w:val="22"/>
              </w:rPr>
              <w:t>22</w:t>
            </w:r>
          </w:p>
        </w:tc>
        <w:tc>
          <w:tcPr>
            <w:tcW w:w="2213" w:type="dxa"/>
            <w:shd w:val="clear" w:color="auto" w:fill="auto"/>
            <w:noWrap/>
            <w:vAlign w:val="center"/>
          </w:tcPr>
          <w:p>
            <w:pPr>
              <w:widowControl/>
              <w:rPr>
                <w:rFonts w:ascii="宋体" w:hAnsi="宋体"/>
                <w:b/>
                <w:bCs/>
                <w:sz w:val="22"/>
              </w:rPr>
            </w:pPr>
            <w:r>
              <w:rPr>
                <w:rFonts w:hint="eastAsia" w:ascii="宋体" w:hAnsi="宋体"/>
                <w:b/>
                <w:bCs/>
                <w:sz w:val="22"/>
              </w:rPr>
              <w:t>ZL201680017266.4</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昆山龙腾光电股份有限公司</w:t>
            </w:r>
          </w:p>
        </w:tc>
        <w:tc>
          <w:tcPr>
            <w:tcW w:w="3093" w:type="dxa"/>
            <w:shd w:val="clear" w:color="auto" w:fill="auto"/>
            <w:noWrap/>
            <w:vAlign w:val="center"/>
          </w:tcPr>
          <w:p>
            <w:pPr>
              <w:widowControl/>
              <w:rPr>
                <w:rFonts w:ascii="宋体" w:hAnsi="宋体"/>
                <w:b/>
                <w:bCs/>
                <w:sz w:val="22"/>
              </w:rPr>
            </w:pPr>
            <w:r>
              <w:rPr>
                <w:rFonts w:hint="eastAsia" w:ascii="宋体" w:hAnsi="宋体"/>
                <w:b/>
                <w:bCs/>
                <w:sz w:val="22"/>
              </w:rPr>
              <w:t>视角可切换的液晶显示装置及视角切换方法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56" w:type="dxa"/>
            <w:shd w:val="clear" w:color="auto" w:fill="auto"/>
            <w:noWrap/>
            <w:vAlign w:val="center"/>
          </w:tcPr>
          <w:p>
            <w:pPr>
              <w:widowControl/>
              <w:rPr>
                <w:rFonts w:ascii="宋体" w:hAnsi="宋体"/>
                <w:b/>
                <w:bCs/>
                <w:sz w:val="22"/>
              </w:rPr>
            </w:pPr>
            <w:r>
              <w:rPr>
                <w:rFonts w:hint="eastAsia" w:ascii="宋体" w:hAnsi="宋体"/>
                <w:b/>
                <w:bCs/>
                <w:sz w:val="22"/>
              </w:rPr>
              <w:t>23</w:t>
            </w:r>
          </w:p>
        </w:tc>
        <w:tc>
          <w:tcPr>
            <w:tcW w:w="2213" w:type="dxa"/>
            <w:shd w:val="clear" w:color="auto" w:fill="auto"/>
            <w:noWrap/>
            <w:vAlign w:val="center"/>
          </w:tcPr>
          <w:p>
            <w:pPr>
              <w:widowControl/>
              <w:rPr>
                <w:rFonts w:ascii="宋体" w:hAnsi="宋体"/>
                <w:b/>
                <w:bCs/>
                <w:sz w:val="22"/>
              </w:rPr>
            </w:pPr>
            <w:r>
              <w:rPr>
                <w:rFonts w:hint="eastAsia" w:ascii="宋体" w:hAnsi="宋体"/>
                <w:b/>
                <w:bCs/>
                <w:sz w:val="22"/>
              </w:rPr>
              <w:t>ZL201611102083.0</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南通励成生物工程有限公司; 天津大学</w:t>
            </w:r>
          </w:p>
        </w:tc>
        <w:tc>
          <w:tcPr>
            <w:tcW w:w="3093" w:type="dxa"/>
            <w:shd w:val="clear" w:color="auto" w:fill="auto"/>
            <w:noWrap/>
            <w:vAlign w:val="center"/>
          </w:tcPr>
          <w:p>
            <w:pPr>
              <w:widowControl/>
              <w:rPr>
                <w:rFonts w:ascii="宋体" w:hAnsi="宋体"/>
                <w:b/>
                <w:bCs/>
                <w:sz w:val="22"/>
              </w:rPr>
            </w:pPr>
            <w:r>
              <w:rPr>
                <w:rFonts w:hint="eastAsia" w:ascii="宋体" w:hAnsi="宋体"/>
                <w:b/>
                <w:bCs/>
                <w:sz w:val="22"/>
              </w:rPr>
              <w:t>一种γ-氨基丁酸晶型及其制备方法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56" w:type="dxa"/>
            <w:shd w:val="clear" w:color="auto" w:fill="auto"/>
            <w:noWrap/>
            <w:vAlign w:val="center"/>
          </w:tcPr>
          <w:p>
            <w:pPr>
              <w:widowControl/>
              <w:rPr>
                <w:rFonts w:ascii="宋体" w:hAnsi="宋体"/>
                <w:b/>
                <w:bCs/>
                <w:sz w:val="22"/>
              </w:rPr>
            </w:pPr>
            <w:r>
              <w:rPr>
                <w:rFonts w:hint="eastAsia" w:ascii="宋体" w:hAnsi="宋体"/>
                <w:b/>
                <w:bCs/>
                <w:sz w:val="22"/>
              </w:rPr>
              <w:t>24</w:t>
            </w:r>
          </w:p>
        </w:tc>
        <w:tc>
          <w:tcPr>
            <w:tcW w:w="2213" w:type="dxa"/>
            <w:shd w:val="clear" w:color="auto" w:fill="auto"/>
            <w:noWrap/>
            <w:vAlign w:val="center"/>
          </w:tcPr>
          <w:p>
            <w:pPr>
              <w:widowControl/>
              <w:rPr>
                <w:rFonts w:ascii="宋体" w:hAnsi="宋体"/>
                <w:b/>
                <w:bCs/>
                <w:sz w:val="22"/>
              </w:rPr>
            </w:pPr>
            <w:r>
              <w:rPr>
                <w:rFonts w:hint="eastAsia" w:ascii="宋体" w:hAnsi="宋体"/>
                <w:b/>
                <w:bCs/>
                <w:sz w:val="22"/>
              </w:rPr>
              <w:t>ZL201611220050.6</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常州中车铁马科技实业有限公司; 中车戚墅堰机车车辆工艺研究所有限公司</w:t>
            </w:r>
          </w:p>
        </w:tc>
        <w:tc>
          <w:tcPr>
            <w:tcW w:w="3093" w:type="dxa"/>
            <w:shd w:val="clear" w:color="auto" w:fill="auto"/>
            <w:noWrap/>
            <w:vAlign w:val="center"/>
          </w:tcPr>
          <w:p>
            <w:pPr>
              <w:widowControl/>
              <w:rPr>
                <w:rFonts w:ascii="宋体" w:hAnsi="宋体"/>
                <w:b/>
                <w:bCs/>
                <w:sz w:val="22"/>
              </w:rPr>
            </w:pPr>
            <w:r>
              <w:rPr>
                <w:rFonts w:hint="eastAsia" w:ascii="宋体" w:hAnsi="宋体"/>
                <w:b/>
                <w:bCs/>
                <w:sz w:val="22"/>
              </w:rPr>
              <w:t>列车制动闸片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56" w:type="dxa"/>
            <w:shd w:val="clear" w:color="auto" w:fill="auto"/>
            <w:noWrap/>
            <w:vAlign w:val="center"/>
          </w:tcPr>
          <w:p>
            <w:pPr>
              <w:widowControl/>
              <w:rPr>
                <w:rFonts w:ascii="宋体" w:hAnsi="宋体"/>
                <w:b/>
                <w:bCs/>
                <w:sz w:val="22"/>
              </w:rPr>
            </w:pPr>
            <w:r>
              <w:rPr>
                <w:rFonts w:hint="eastAsia" w:ascii="宋体" w:hAnsi="宋体"/>
                <w:b/>
                <w:bCs/>
                <w:sz w:val="22"/>
              </w:rPr>
              <w:t>25</w:t>
            </w:r>
          </w:p>
        </w:tc>
        <w:tc>
          <w:tcPr>
            <w:tcW w:w="2213" w:type="dxa"/>
            <w:shd w:val="clear" w:color="auto" w:fill="auto"/>
            <w:noWrap/>
            <w:vAlign w:val="center"/>
          </w:tcPr>
          <w:p>
            <w:pPr>
              <w:widowControl/>
              <w:rPr>
                <w:rFonts w:ascii="宋体" w:hAnsi="宋体"/>
                <w:b/>
                <w:bCs/>
                <w:sz w:val="22"/>
              </w:rPr>
            </w:pPr>
            <w:r>
              <w:rPr>
                <w:rFonts w:hint="eastAsia" w:ascii="宋体" w:hAnsi="宋体"/>
                <w:b/>
                <w:bCs/>
                <w:sz w:val="22"/>
              </w:rPr>
              <w:t>ZL201611226230.5</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中石化南京化工研究院有限公司</w:t>
            </w:r>
          </w:p>
        </w:tc>
        <w:tc>
          <w:tcPr>
            <w:tcW w:w="3093" w:type="dxa"/>
            <w:shd w:val="clear" w:color="auto" w:fill="auto"/>
            <w:noWrap/>
            <w:vAlign w:val="center"/>
          </w:tcPr>
          <w:p>
            <w:pPr>
              <w:widowControl/>
              <w:rPr>
                <w:rFonts w:ascii="宋体" w:hAnsi="宋体"/>
                <w:b/>
                <w:bCs/>
                <w:sz w:val="22"/>
              </w:rPr>
            </w:pPr>
            <w:r>
              <w:rPr>
                <w:rFonts w:hint="eastAsia" w:ascii="宋体" w:hAnsi="宋体"/>
                <w:b/>
                <w:bCs/>
                <w:sz w:val="22"/>
              </w:rPr>
              <w:t>一种乙炔清净废硫酸的再生工艺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56" w:type="dxa"/>
            <w:shd w:val="clear" w:color="auto" w:fill="auto"/>
            <w:noWrap/>
            <w:vAlign w:val="center"/>
          </w:tcPr>
          <w:p>
            <w:pPr>
              <w:widowControl/>
              <w:rPr>
                <w:rFonts w:ascii="宋体" w:hAnsi="宋体"/>
                <w:b/>
                <w:bCs/>
                <w:sz w:val="22"/>
              </w:rPr>
            </w:pPr>
            <w:r>
              <w:rPr>
                <w:rFonts w:hint="eastAsia" w:ascii="宋体" w:hAnsi="宋体"/>
                <w:b/>
                <w:bCs/>
                <w:sz w:val="22"/>
              </w:rPr>
              <w:t>26</w:t>
            </w:r>
          </w:p>
        </w:tc>
        <w:tc>
          <w:tcPr>
            <w:tcW w:w="2213" w:type="dxa"/>
            <w:shd w:val="clear" w:color="auto" w:fill="auto"/>
            <w:noWrap/>
            <w:vAlign w:val="center"/>
          </w:tcPr>
          <w:p>
            <w:pPr>
              <w:widowControl/>
              <w:rPr>
                <w:rFonts w:ascii="宋体" w:hAnsi="宋体"/>
                <w:b/>
                <w:bCs/>
                <w:sz w:val="22"/>
              </w:rPr>
            </w:pPr>
            <w:r>
              <w:rPr>
                <w:rFonts w:hint="eastAsia" w:ascii="宋体" w:hAnsi="宋体"/>
                <w:b/>
                <w:bCs/>
                <w:sz w:val="22"/>
              </w:rPr>
              <w:t>ZL201710081331.6</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博众精工科技股份有限公司</w:t>
            </w:r>
          </w:p>
        </w:tc>
        <w:tc>
          <w:tcPr>
            <w:tcW w:w="3093" w:type="dxa"/>
            <w:shd w:val="clear" w:color="auto" w:fill="auto"/>
            <w:noWrap/>
            <w:vAlign w:val="center"/>
          </w:tcPr>
          <w:p>
            <w:pPr>
              <w:widowControl/>
              <w:rPr>
                <w:rFonts w:ascii="宋体" w:hAnsi="宋体"/>
                <w:b/>
                <w:bCs/>
                <w:sz w:val="22"/>
              </w:rPr>
            </w:pPr>
            <w:r>
              <w:rPr>
                <w:rFonts w:hint="eastAsia" w:ascii="宋体" w:hAnsi="宋体"/>
                <w:b/>
                <w:bCs/>
                <w:sz w:val="22"/>
              </w:rPr>
              <w:t>一种基于三维点云的目标识别与定位方法及系统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56" w:type="dxa"/>
            <w:shd w:val="clear" w:color="auto" w:fill="auto"/>
            <w:noWrap/>
            <w:vAlign w:val="center"/>
          </w:tcPr>
          <w:p>
            <w:pPr>
              <w:widowControl/>
              <w:rPr>
                <w:rFonts w:ascii="宋体" w:hAnsi="宋体"/>
                <w:b/>
                <w:bCs/>
                <w:sz w:val="22"/>
              </w:rPr>
            </w:pPr>
            <w:r>
              <w:rPr>
                <w:rFonts w:hint="eastAsia" w:ascii="宋体" w:hAnsi="宋体"/>
                <w:b/>
                <w:bCs/>
                <w:sz w:val="22"/>
              </w:rPr>
              <w:t>27</w:t>
            </w:r>
          </w:p>
        </w:tc>
        <w:tc>
          <w:tcPr>
            <w:tcW w:w="2213" w:type="dxa"/>
            <w:shd w:val="clear" w:color="auto" w:fill="auto"/>
            <w:noWrap/>
            <w:vAlign w:val="center"/>
          </w:tcPr>
          <w:p>
            <w:pPr>
              <w:widowControl/>
              <w:rPr>
                <w:rFonts w:ascii="宋体" w:hAnsi="宋体"/>
                <w:b/>
                <w:bCs/>
                <w:sz w:val="22"/>
              </w:rPr>
            </w:pPr>
            <w:r>
              <w:rPr>
                <w:rFonts w:hint="eastAsia" w:ascii="宋体" w:hAnsi="宋体"/>
                <w:b/>
                <w:bCs/>
                <w:sz w:val="22"/>
              </w:rPr>
              <w:t>ZL201710256841.2</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南京工业大学</w:t>
            </w:r>
          </w:p>
        </w:tc>
        <w:tc>
          <w:tcPr>
            <w:tcW w:w="3093" w:type="dxa"/>
            <w:shd w:val="clear" w:color="auto" w:fill="auto"/>
            <w:noWrap/>
            <w:vAlign w:val="center"/>
          </w:tcPr>
          <w:p>
            <w:pPr>
              <w:widowControl/>
              <w:rPr>
                <w:rFonts w:ascii="宋体" w:hAnsi="宋体"/>
                <w:b/>
                <w:bCs/>
                <w:sz w:val="22"/>
              </w:rPr>
            </w:pPr>
            <w:r>
              <w:rPr>
                <w:rFonts w:hint="eastAsia" w:ascii="宋体" w:hAnsi="宋体"/>
                <w:b/>
                <w:bCs/>
                <w:sz w:val="22"/>
              </w:rPr>
              <w:t>一种非贵金属复合氧化物整体式催化燃烧催化剂及其制备方法和应用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56" w:type="dxa"/>
            <w:shd w:val="clear" w:color="auto" w:fill="auto"/>
            <w:noWrap/>
            <w:vAlign w:val="center"/>
          </w:tcPr>
          <w:p>
            <w:pPr>
              <w:widowControl/>
              <w:rPr>
                <w:rFonts w:ascii="宋体" w:hAnsi="宋体"/>
                <w:b/>
                <w:bCs/>
                <w:sz w:val="22"/>
              </w:rPr>
            </w:pPr>
            <w:r>
              <w:rPr>
                <w:rFonts w:hint="eastAsia" w:ascii="宋体" w:hAnsi="宋体"/>
                <w:b/>
                <w:bCs/>
                <w:sz w:val="22"/>
              </w:rPr>
              <w:t>28</w:t>
            </w:r>
          </w:p>
        </w:tc>
        <w:tc>
          <w:tcPr>
            <w:tcW w:w="2213" w:type="dxa"/>
            <w:shd w:val="clear" w:color="auto" w:fill="auto"/>
            <w:noWrap/>
            <w:vAlign w:val="center"/>
          </w:tcPr>
          <w:p>
            <w:pPr>
              <w:widowControl/>
              <w:rPr>
                <w:rFonts w:ascii="宋体" w:hAnsi="宋体"/>
                <w:b/>
                <w:bCs/>
                <w:sz w:val="22"/>
              </w:rPr>
            </w:pPr>
            <w:r>
              <w:rPr>
                <w:rFonts w:hint="eastAsia" w:ascii="宋体" w:hAnsi="宋体"/>
                <w:b/>
                <w:bCs/>
                <w:sz w:val="22"/>
              </w:rPr>
              <w:t>ZL201710300122.6</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常州大学</w:t>
            </w:r>
          </w:p>
        </w:tc>
        <w:tc>
          <w:tcPr>
            <w:tcW w:w="3093" w:type="dxa"/>
            <w:shd w:val="clear" w:color="auto" w:fill="auto"/>
            <w:noWrap/>
            <w:vAlign w:val="center"/>
          </w:tcPr>
          <w:p>
            <w:pPr>
              <w:widowControl/>
              <w:rPr>
                <w:rFonts w:ascii="宋体" w:hAnsi="宋体"/>
                <w:b/>
                <w:bCs/>
                <w:sz w:val="22"/>
              </w:rPr>
            </w:pPr>
            <w:r>
              <w:rPr>
                <w:rFonts w:hint="eastAsia" w:ascii="宋体" w:hAnsi="宋体"/>
                <w:b/>
                <w:bCs/>
                <w:sz w:val="22"/>
              </w:rPr>
              <w:t>一种硅片水平生长设备和方法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56" w:type="dxa"/>
            <w:shd w:val="clear" w:color="auto" w:fill="auto"/>
            <w:noWrap/>
            <w:vAlign w:val="center"/>
          </w:tcPr>
          <w:p>
            <w:pPr>
              <w:widowControl/>
              <w:rPr>
                <w:rFonts w:ascii="宋体" w:hAnsi="宋体"/>
                <w:b/>
                <w:bCs/>
                <w:sz w:val="22"/>
              </w:rPr>
            </w:pPr>
            <w:r>
              <w:rPr>
                <w:rFonts w:hint="eastAsia" w:ascii="宋体" w:hAnsi="宋体"/>
                <w:b/>
                <w:bCs/>
                <w:sz w:val="22"/>
              </w:rPr>
              <w:t>29</w:t>
            </w:r>
          </w:p>
        </w:tc>
        <w:tc>
          <w:tcPr>
            <w:tcW w:w="2213" w:type="dxa"/>
            <w:shd w:val="clear" w:color="auto" w:fill="auto"/>
            <w:noWrap/>
            <w:vAlign w:val="center"/>
          </w:tcPr>
          <w:p>
            <w:pPr>
              <w:widowControl/>
              <w:rPr>
                <w:rFonts w:ascii="宋体" w:hAnsi="宋体"/>
                <w:b/>
                <w:bCs/>
                <w:sz w:val="22"/>
              </w:rPr>
            </w:pPr>
            <w:r>
              <w:rPr>
                <w:rFonts w:hint="eastAsia" w:ascii="宋体" w:hAnsi="宋体"/>
                <w:b/>
                <w:bCs/>
                <w:sz w:val="22"/>
              </w:rPr>
              <w:t>ZL201730156739.6</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南京依维柯汽车有限公司</w:t>
            </w:r>
          </w:p>
        </w:tc>
        <w:tc>
          <w:tcPr>
            <w:tcW w:w="3093" w:type="dxa"/>
            <w:shd w:val="clear" w:color="auto" w:fill="auto"/>
            <w:noWrap/>
            <w:vAlign w:val="center"/>
          </w:tcPr>
          <w:p>
            <w:pPr>
              <w:widowControl/>
              <w:rPr>
                <w:rFonts w:ascii="宋体" w:hAnsi="宋体"/>
                <w:b/>
                <w:bCs/>
                <w:sz w:val="22"/>
              </w:rPr>
            </w:pPr>
            <w:r>
              <w:rPr>
                <w:rFonts w:hint="eastAsia" w:ascii="宋体" w:hAnsi="宋体"/>
                <w:b/>
                <w:bCs/>
                <w:sz w:val="22"/>
              </w:rPr>
              <w:t>汽车(依维柯)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56" w:type="dxa"/>
            <w:shd w:val="clear" w:color="auto" w:fill="auto"/>
            <w:noWrap/>
            <w:vAlign w:val="center"/>
          </w:tcPr>
          <w:p>
            <w:pPr>
              <w:widowControl/>
              <w:rPr>
                <w:rFonts w:ascii="宋体" w:hAnsi="宋体"/>
                <w:b/>
                <w:bCs/>
                <w:sz w:val="22"/>
              </w:rPr>
            </w:pPr>
            <w:r>
              <w:rPr>
                <w:rFonts w:hint="eastAsia" w:ascii="宋体" w:hAnsi="宋体"/>
                <w:b/>
                <w:bCs/>
                <w:sz w:val="22"/>
              </w:rPr>
              <w:t>30</w:t>
            </w:r>
          </w:p>
        </w:tc>
        <w:tc>
          <w:tcPr>
            <w:tcW w:w="2213" w:type="dxa"/>
            <w:shd w:val="clear" w:color="auto" w:fill="auto"/>
            <w:noWrap/>
            <w:vAlign w:val="center"/>
          </w:tcPr>
          <w:p>
            <w:pPr>
              <w:widowControl/>
              <w:rPr>
                <w:rFonts w:ascii="宋体" w:hAnsi="宋体"/>
                <w:b/>
                <w:bCs/>
                <w:sz w:val="22"/>
              </w:rPr>
            </w:pPr>
            <w:r>
              <w:rPr>
                <w:rFonts w:hint="eastAsia" w:ascii="宋体" w:hAnsi="宋体"/>
                <w:b/>
                <w:bCs/>
                <w:sz w:val="22"/>
              </w:rPr>
              <w:t>ZL201710378336.5</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南京康尼机电股份有限公司; 南京航空航天大学</w:t>
            </w:r>
          </w:p>
        </w:tc>
        <w:tc>
          <w:tcPr>
            <w:tcW w:w="3093" w:type="dxa"/>
            <w:shd w:val="clear" w:color="auto" w:fill="auto"/>
            <w:noWrap/>
            <w:vAlign w:val="center"/>
          </w:tcPr>
          <w:p>
            <w:pPr>
              <w:widowControl/>
              <w:rPr>
                <w:rFonts w:ascii="宋体" w:hAnsi="宋体"/>
                <w:b/>
                <w:bCs/>
                <w:sz w:val="22"/>
              </w:rPr>
            </w:pPr>
            <w:r>
              <w:rPr>
                <w:rFonts w:hint="eastAsia" w:ascii="宋体" w:hAnsi="宋体"/>
                <w:b/>
                <w:bCs/>
                <w:sz w:val="22"/>
              </w:rPr>
              <w:t>一种地铁车辆门系统异常工况和部件退化的同步检测方法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56" w:type="dxa"/>
            <w:shd w:val="clear" w:color="auto" w:fill="auto"/>
            <w:noWrap/>
            <w:vAlign w:val="center"/>
          </w:tcPr>
          <w:p>
            <w:pPr>
              <w:widowControl/>
              <w:rPr>
                <w:rFonts w:ascii="宋体" w:hAnsi="宋体"/>
                <w:b/>
                <w:bCs/>
                <w:sz w:val="22"/>
              </w:rPr>
            </w:pPr>
            <w:r>
              <w:rPr>
                <w:rFonts w:hint="eastAsia" w:ascii="宋体" w:hAnsi="宋体"/>
                <w:b/>
                <w:bCs/>
                <w:sz w:val="22"/>
              </w:rPr>
              <w:t>31</w:t>
            </w:r>
          </w:p>
        </w:tc>
        <w:tc>
          <w:tcPr>
            <w:tcW w:w="2213" w:type="dxa"/>
            <w:shd w:val="clear" w:color="auto" w:fill="auto"/>
            <w:noWrap/>
            <w:vAlign w:val="center"/>
          </w:tcPr>
          <w:p>
            <w:pPr>
              <w:widowControl/>
              <w:rPr>
                <w:rFonts w:ascii="宋体" w:hAnsi="宋体"/>
                <w:b/>
                <w:bCs/>
                <w:sz w:val="22"/>
              </w:rPr>
            </w:pPr>
            <w:r>
              <w:rPr>
                <w:rFonts w:hint="eastAsia" w:ascii="宋体" w:hAnsi="宋体"/>
                <w:b/>
                <w:bCs/>
                <w:sz w:val="22"/>
              </w:rPr>
              <w:t>ZL201710506132.5</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苏州比格威医疗科技有限公司</w:t>
            </w:r>
          </w:p>
        </w:tc>
        <w:tc>
          <w:tcPr>
            <w:tcW w:w="3093" w:type="dxa"/>
            <w:shd w:val="clear" w:color="auto" w:fill="auto"/>
            <w:noWrap/>
            <w:vAlign w:val="center"/>
          </w:tcPr>
          <w:p>
            <w:pPr>
              <w:widowControl/>
              <w:rPr>
                <w:rFonts w:ascii="宋体" w:hAnsi="宋体"/>
                <w:b/>
                <w:bCs/>
                <w:sz w:val="22"/>
              </w:rPr>
            </w:pPr>
            <w:r>
              <w:rPr>
                <w:rFonts w:hint="eastAsia" w:ascii="宋体" w:hAnsi="宋体"/>
                <w:b/>
                <w:bCs/>
                <w:sz w:val="22"/>
              </w:rPr>
              <w:t>基于三维卷积神经网络的视网膜OCT图像的分类方法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56" w:type="dxa"/>
            <w:shd w:val="clear" w:color="auto" w:fill="auto"/>
            <w:noWrap/>
            <w:vAlign w:val="center"/>
          </w:tcPr>
          <w:p>
            <w:pPr>
              <w:widowControl/>
              <w:rPr>
                <w:rFonts w:ascii="宋体" w:hAnsi="宋体"/>
                <w:b/>
                <w:bCs/>
                <w:sz w:val="22"/>
              </w:rPr>
            </w:pPr>
            <w:r>
              <w:rPr>
                <w:rFonts w:hint="eastAsia" w:ascii="宋体" w:hAnsi="宋体"/>
                <w:b/>
                <w:bCs/>
                <w:sz w:val="22"/>
              </w:rPr>
              <w:t>32</w:t>
            </w:r>
          </w:p>
        </w:tc>
        <w:tc>
          <w:tcPr>
            <w:tcW w:w="2213" w:type="dxa"/>
            <w:shd w:val="clear" w:color="auto" w:fill="auto"/>
            <w:noWrap/>
            <w:vAlign w:val="center"/>
          </w:tcPr>
          <w:p>
            <w:pPr>
              <w:widowControl/>
              <w:rPr>
                <w:rFonts w:ascii="宋体" w:hAnsi="宋体"/>
                <w:b/>
                <w:bCs/>
                <w:sz w:val="22"/>
              </w:rPr>
            </w:pPr>
            <w:r>
              <w:rPr>
                <w:rFonts w:hint="eastAsia" w:ascii="宋体" w:hAnsi="宋体"/>
                <w:b/>
                <w:bCs/>
                <w:sz w:val="22"/>
              </w:rPr>
              <w:t>ZL201710582304.7</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江苏亨通光导新材料有限公司; 江苏亨通光电股份有限公司</w:t>
            </w:r>
          </w:p>
        </w:tc>
        <w:tc>
          <w:tcPr>
            <w:tcW w:w="3093" w:type="dxa"/>
            <w:shd w:val="clear" w:color="auto" w:fill="auto"/>
            <w:noWrap/>
            <w:vAlign w:val="center"/>
          </w:tcPr>
          <w:p>
            <w:pPr>
              <w:widowControl/>
              <w:rPr>
                <w:rFonts w:ascii="宋体" w:hAnsi="宋体"/>
                <w:b/>
                <w:bCs/>
                <w:sz w:val="22"/>
              </w:rPr>
            </w:pPr>
            <w:r>
              <w:rPr>
                <w:rFonts w:hint="eastAsia" w:ascii="宋体" w:hAnsi="宋体"/>
                <w:b/>
                <w:bCs/>
                <w:sz w:val="22"/>
              </w:rPr>
              <w:t>一种使用有机硅制备高质量光纤预制棒的方法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56" w:type="dxa"/>
            <w:shd w:val="clear" w:color="auto" w:fill="auto"/>
            <w:noWrap/>
            <w:vAlign w:val="center"/>
          </w:tcPr>
          <w:p>
            <w:pPr>
              <w:widowControl/>
              <w:rPr>
                <w:rFonts w:ascii="宋体" w:hAnsi="宋体"/>
                <w:b/>
                <w:bCs/>
                <w:sz w:val="22"/>
              </w:rPr>
            </w:pPr>
            <w:r>
              <w:rPr>
                <w:rFonts w:hint="eastAsia" w:ascii="宋体" w:hAnsi="宋体"/>
                <w:b/>
                <w:bCs/>
                <w:sz w:val="22"/>
              </w:rPr>
              <w:t>33</w:t>
            </w:r>
          </w:p>
        </w:tc>
        <w:tc>
          <w:tcPr>
            <w:tcW w:w="2213" w:type="dxa"/>
            <w:shd w:val="clear" w:color="auto" w:fill="auto"/>
            <w:noWrap/>
            <w:vAlign w:val="center"/>
          </w:tcPr>
          <w:p>
            <w:pPr>
              <w:widowControl/>
              <w:rPr>
                <w:rFonts w:ascii="宋体" w:hAnsi="宋体"/>
                <w:b/>
                <w:bCs/>
                <w:sz w:val="22"/>
              </w:rPr>
            </w:pPr>
            <w:r>
              <w:rPr>
                <w:rFonts w:hint="eastAsia" w:ascii="宋体" w:hAnsi="宋体"/>
                <w:b/>
                <w:bCs/>
                <w:sz w:val="22"/>
              </w:rPr>
              <w:t>ZL201710707171.1</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南京大学; 江苏南大环保科技有限公司</w:t>
            </w:r>
          </w:p>
        </w:tc>
        <w:tc>
          <w:tcPr>
            <w:tcW w:w="3093" w:type="dxa"/>
            <w:shd w:val="clear" w:color="auto" w:fill="auto"/>
            <w:noWrap/>
            <w:vAlign w:val="center"/>
          </w:tcPr>
          <w:p>
            <w:pPr>
              <w:widowControl/>
              <w:rPr>
                <w:rFonts w:ascii="宋体" w:hAnsi="宋体"/>
                <w:b/>
                <w:bCs/>
                <w:sz w:val="22"/>
              </w:rPr>
            </w:pPr>
            <w:r>
              <w:rPr>
                <w:rFonts w:hint="eastAsia" w:ascii="宋体" w:hAnsi="宋体"/>
                <w:b/>
                <w:bCs/>
                <w:sz w:val="22"/>
              </w:rPr>
              <w:t>一种阳离子树脂基载锆纳米复合吸附剂的工业制备方法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56" w:type="dxa"/>
            <w:shd w:val="clear" w:color="auto" w:fill="auto"/>
            <w:noWrap/>
            <w:vAlign w:val="center"/>
          </w:tcPr>
          <w:p>
            <w:pPr>
              <w:widowControl/>
              <w:rPr>
                <w:rFonts w:ascii="宋体" w:hAnsi="宋体"/>
                <w:b/>
                <w:bCs/>
                <w:sz w:val="22"/>
              </w:rPr>
            </w:pPr>
            <w:r>
              <w:rPr>
                <w:rFonts w:hint="eastAsia" w:ascii="宋体" w:hAnsi="宋体"/>
                <w:b/>
                <w:bCs/>
                <w:sz w:val="22"/>
              </w:rPr>
              <w:t>34</w:t>
            </w:r>
          </w:p>
        </w:tc>
        <w:tc>
          <w:tcPr>
            <w:tcW w:w="2213" w:type="dxa"/>
            <w:shd w:val="clear" w:color="auto" w:fill="auto"/>
            <w:noWrap/>
            <w:vAlign w:val="center"/>
          </w:tcPr>
          <w:p>
            <w:pPr>
              <w:widowControl/>
              <w:rPr>
                <w:rFonts w:ascii="宋体" w:hAnsi="宋体"/>
                <w:b/>
                <w:bCs/>
                <w:sz w:val="22"/>
              </w:rPr>
            </w:pPr>
            <w:r>
              <w:rPr>
                <w:rFonts w:hint="eastAsia" w:ascii="宋体" w:hAnsi="宋体"/>
                <w:b/>
                <w:bCs/>
                <w:sz w:val="22"/>
              </w:rPr>
              <w:t>ZL201710853500.3</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无锡小天鹅电器有限公司</w:t>
            </w:r>
          </w:p>
        </w:tc>
        <w:tc>
          <w:tcPr>
            <w:tcW w:w="3093" w:type="dxa"/>
            <w:shd w:val="clear" w:color="auto" w:fill="auto"/>
            <w:noWrap/>
            <w:vAlign w:val="center"/>
          </w:tcPr>
          <w:p>
            <w:pPr>
              <w:widowControl/>
              <w:rPr>
                <w:rFonts w:ascii="宋体" w:hAnsi="宋体"/>
                <w:b/>
                <w:bCs/>
                <w:sz w:val="22"/>
              </w:rPr>
            </w:pPr>
            <w:r>
              <w:rPr>
                <w:rFonts w:hint="eastAsia" w:ascii="宋体" w:hAnsi="宋体"/>
                <w:b/>
                <w:bCs/>
                <w:sz w:val="22"/>
              </w:rPr>
              <w:t>洗衣机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56" w:type="dxa"/>
            <w:shd w:val="clear" w:color="auto" w:fill="auto"/>
            <w:noWrap/>
            <w:vAlign w:val="center"/>
          </w:tcPr>
          <w:p>
            <w:pPr>
              <w:widowControl/>
              <w:rPr>
                <w:rFonts w:ascii="宋体" w:hAnsi="宋体"/>
                <w:b/>
                <w:bCs/>
                <w:sz w:val="22"/>
              </w:rPr>
            </w:pPr>
            <w:r>
              <w:rPr>
                <w:rFonts w:hint="eastAsia" w:ascii="宋体" w:hAnsi="宋体"/>
                <w:b/>
                <w:bCs/>
                <w:sz w:val="22"/>
              </w:rPr>
              <w:t>35</w:t>
            </w:r>
          </w:p>
        </w:tc>
        <w:tc>
          <w:tcPr>
            <w:tcW w:w="2213" w:type="dxa"/>
            <w:shd w:val="clear" w:color="auto" w:fill="auto"/>
            <w:noWrap/>
            <w:vAlign w:val="center"/>
          </w:tcPr>
          <w:p>
            <w:pPr>
              <w:widowControl/>
              <w:rPr>
                <w:rFonts w:ascii="宋体" w:hAnsi="宋体"/>
                <w:b/>
                <w:bCs/>
                <w:sz w:val="22"/>
              </w:rPr>
            </w:pPr>
            <w:r>
              <w:rPr>
                <w:rFonts w:hint="eastAsia" w:ascii="宋体" w:hAnsi="宋体"/>
                <w:b/>
                <w:bCs/>
                <w:sz w:val="22"/>
              </w:rPr>
              <w:t>ZL201711182357.6</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中国矿业大学</w:t>
            </w:r>
          </w:p>
        </w:tc>
        <w:tc>
          <w:tcPr>
            <w:tcW w:w="3093" w:type="dxa"/>
            <w:shd w:val="clear" w:color="auto" w:fill="auto"/>
            <w:noWrap/>
            <w:vAlign w:val="center"/>
          </w:tcPr>
          <w:p>
            <w:pPr>
              <w:widowControl/>
              <w:rPr>
                <w:rFonts w:ascii="宋体" w:hAnsi="宋体"/>
                <w:b/>
                <w:bCs/>
                <w:sz w:val="22"/>
              </w:rPr>
            </w:pPr>
            <w:r>
              <w:rPr>
                <w:rFonts w:hint="eastAsia" w:ascii="宋体" w:hAnsi="宋体"/>
                <w:b/>
                <w:bCs/>
                <w:sz w:val="22"/>
              </w:rPr>
              <w:t>气体突破压力测试装置及方法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56" w:type="dxa"/>
            <w:shd w:val="clear" w:color="auto" w:fill="auto"/>
            <w:noWrap/>
            <w:vAlign w:val="center"/>
          </w:tcPr>
          <w:p>
            <w:pPr>
              <w:widowControl/>
              <w:rPr>
                <w:rFonts w:ascii="宋体" w:hAnsi="宋体"/>
                <w:b/>
                <w:bCs/>
                <w:sz w:val="22"/>
              </w:rPr>
            </w:pPr>
            <w:r>
              <w:rPr>
                <w:rFonts w:hint="eastAsia" w:ascii="宋体" w:hAnsi="宋体"/>
                <w:b/>
                <w:bCs/>
                <w:sz w:val="22"/>
              </w:rPr>
              <w:t>36</w:t>
            </w:r>
          </w:p>
        </w:tc>
        <w:tc>
          <w:tcPr>
            <w:tcW w:w="2213" w:type="dxa"/>
            <w:shd w:val="clear" w:color="auto" w:fill="auto"/>
            <w:noWrap/>
            <w:vAlign w:val="center"/>
          </w:tcPr>
          <w:p>
            <w:pPr>
              <w:widowControl/>
              <w:rPr>
                <w:rFonts w:ascii="宋体" w:hAnsi="宋体"/>
                <w:b/>
                <w:bCs/>
                <w:sz w:val="22"/>
              </w:rPr>
            </w:pPr>
            <w:r>
              <w:rPr>
                <w:rFonts w:hint="eastAsia" w:ascii="宋体" w:hAnsi="宋体"/>
                <w:b/>
                <w:bCs/>
                <w:sz w:val="22"/>
              </w:rPr>
              <w:t>ZL201810102932.5</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南京理工大学</w:t>
            </w:r>
          </w:p>
        </w:tc>
        <w:tc>
          <w:tcPr>
            <w:tcW w:w="3093" w:type="dxa"/>
            <w:shd w:val="clear" w:color="auto" w:fill="auto"/>
            <w:noWrap/>
            <w:vAlign w:val="center"/>
          </w:tcPr>
          <w:p>
            <w:pPr>
              <w:widowControl/>
              <w:rPr>
                <w:rFonts w:ascii="宋体" w:hAnsi="宋体"/>
                <w:b/>
                <w:bCs/>
                <w:sz w:val="22"/>
              </w:rPr>
            </w:pPr>
            <w:r>
              <w:rPr>
                <w:rFonts w:hint="eastAsia" w:ascii="宋体" w:hAnsi="宋体"/>
                <w:b/>
                <w:bCs/>
                <w:sz w:val="22"/>
              </w:rPr>
              <w:t>逆变奥氏体韧化的马氏体不锈钢及其制造方法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56" w:type="dxa"/>
            <w:shd w:val="clear" w:color="auto" w:fill="auto"/>
            <w:noWrap/>
            <w:vAlign w:val="center"/>
          </w:tcPr>
          <w:p>
            <w:pPr>
              <w:widowControl/>
              <w:rPr>
                <w:rFonts w:ascii="宋体" w:hAnsi="宋体"/>
                <w:b/>
                <w:bCs/>
                <w:sz w:val="22"/>
              </w:rPr>
            </w:pPr>
            <w:r>
              <w:rPr>
                <w:rFonts w:hint="eastAsia" w:ascii="宋体" w:hAnsi="宋体"/>
                <w:b/>
                <w:bCs/>
                <w:sz w:val="22"/>
              </w:rPr>
              <w:t>37</w:t>
            </w:r>
          </w:p>
        </w:tc>
        <w:tc>
          <w:tcPr>
            <w:tcW w:w="2213" w:type="dxa"/>
            <w:shd w:val="clear" w:color="auto" w:fill="auto"/>
            <w:noWrap/>
            <w:vAlign w:val="center"/>
          </w:tcPr>
          <w:p>
            <w:pPr>
              <w:widowControl/>
              <w:rPr>
                <w:rFonts w:ascii="宋体" w:hAnsi="宋体"/>
                <w:b/>
                <w:bCs/>
                <w:sz w:val="22"/>
              </w:rPr>
            </w:pPr>
            <w:r>
              <w:rPr>
                <w:rFonts w:hint="eastAsia" w:ascii="宋体" w:hAnsi="宋体"/>
                <w:b/>
                <w:bCs/>
                <w:sz w:val="22"/>
              </w:rPr>
              <w:t>ZL201810315736.6</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苏州热工研究院有限公司; 中国广核集团有限公司; 中国广核电力股份有限公司</w:t>
            </w:r>
          </w:p>
        </w:tc>
        <w:tc>
          <w:tcPr>
            <w:tcW w:w="3093" w:type="dxa"/>
            <w:shd w:val="clear" w:color="auto" w:fill="auto"/>
            <w:noWrap/>
            <w:vAlign w:val="center"/>
          </w:tcPr>
          <w:p>
            <w:pPr>
              <w:widowControl/>
              <w:rPr>
                <w:rFonts w:ascii="宋体" w:hAnsi="宋体"/>
                <w:b/>
                <w:bCs/>
                <w:sz w:val="22"/>
              </w:rPr>
            </w:pPr>
            <w:r>
              <w:rPr>
                <w:rFonts w:hint="eastAsia" w:ascii="宋体" w:hAnsi="宋体"/>
                <w:b/>
                <w:bCs/>
                <w:sz w:val="22"/>
              </w:rPr>
              <w:t>用于核电站构件放射性去污的复合激光去污装置及方法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56" w:type="dxa"/>
            <w:shd w:val="clear" w:color="auto" w:fill="auto"/>
            <w:noWrap/>
            <w:vAlign w:val="center"/>
          </w:tcPr>
          <w:p>
            <w:pPr>
              <w:widowControl/>
              <w:rPr>
                <w:rFonts w:ascii="宋体" w:hAnsi="宋体"/>
                <w:b/>
                <w:bCs/>
                <w:sz w:val="22"/>
              </w:rPr>
            </w:pPr>
            <w:r>
              <w:rPr>
                <w:rFonts w:hint="eastAsia" w:ascii="宋体" w:hAnsi="宋体"/>
                <w:b/>
                <w:bCs/>
                <w:sz w:val="22"/>
              </w:rPr>
              <w:t>38</w:t>
            </w:r>
          </w:p>
        </w:tc>
        <w:tc>
          <w:tcPr>
            <w:tcW w:w="2213" w:type="dxa"/>
            <w:shd w:val="clear" w:color="auto" w:fill="auto"/>
            <w:noWrap/>
            <w:vAlign w:val="center"/>
          </w:tcPr>
          <w:p>
            <w:pPr>
              <w:widowControl/>
              <w:rPr>
                <w:rFonts w:ascii="宋体" w:hAnsi="宋体"/>
                <w:b/>
                <w:bCs/>
                <w:sz w:val="22"/>
              </w:rPr>
            </w:pPr>
            <w:r>
              <w:rPr>
                <w:rFonts w:hint="eastAsia" w:ascii="宋体" w:hAnsi="宋体"/>
                <w:b/>
                <w:bCs/>
                <w:sz w:val="22"/>
              </w:rPr>
              <w:t>ZL201810737627.3</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江苏长电科技股份有限公司</w:t>
            </w:r>
          </w:p>
        </w:tc>
        <w:tc>
          <w:tcPr>
            <w:tcW w:w="3093" w:type="dxa"/>
            <w:shd w:val="clear" w:color="auto" w:fill="auto"/>
            <w:noWrap/>
            <w:vAlign w:val="center"/>
          </w:tcPr>
          <w:p>
            <w:pPr>
              <w:widowControl/>
              <w:rPr>
                <w:rFonts w:ascii="宋体" w:hAnsi="宋体"/>
                <w:b/>
                <w:bCs/>
                <w:sz w:val="22"/>
              </w:rPr>
            </w:pPr>
            <w:r>
              <w:rPr>
                <w:rFonts w:hint="eastAsia" w:ascii="宋体" w:hAnsi="宋体"/>
                <w:b/>
                <w:bCs/>
                <w:sz w:val="22"/>
              </w:rPr>
              <w:t>球栅阵列的封装结构及其封装方法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56" w:type="dxa"/>
            <w:shd w:val="clear" w:color="auto" w:fill="auto"/>
            <w:noWrap/>
            <w:vAlign w:val="center"/>
          </w:tcPr>
          <w:p>
            <w:pPr>
              <w:widowControl/>
              <w:rPr>
                <w:rFonts w:ascii="宋体" w:hAnsi="宋体"/>
                <w:b/>
                <w:bCs/>
                <w:sz w:val="22"/>
              </w:rPr>
            </w:pPr>
            <w:r>
              <w:rPr>
                <w:rFonts w:hint="eastAsia" w:ascii="宋体" w:hAnsi="宋体"/>
                <w:b/>
                <w:bCs/>
                <w:sz w:val="22"/>
              </w:rPr>
              <w:t>39</w:t>
            </w:r>
          </w:p>
        </w:tc>
        <w:tc>
          <w:tcPr>
            <w:tcW w:w="2213" w:type="dxa"/>
            <w:shd w:val="clear" w:color="auto" w:fill="auto"/>
            <w:noWrap/>
            <w:vAlign w:val="center"/>
          </w:tcPr>
          <w:p>
            <w:pPr>
              <w:widowControl/>
              <w:rPr>
                <w:rFonts w:ascii="宋体" w:hAnsi="宋体"/>
                <w:b/>
                <w:bCs/>
                <w:sz w:val="22"/>
              </w:rPr>
            </w:pPr>
            <w:r>
              <w:rPr>
                <w:rFonts w:hint="eastAsia" w:ascii="宋体" w:hAnsi="宋体"/>
                <w:b/>
                <w:bCs/>
                <w:sz w:val="22"/>
              </w:rPr>
              <w:t>ZL201811424126.6</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南京万德斯环保科技股份有限公司</w:t>
            </w:r>
          </w:p>
        </w:tc>
        <w:tc>
          <w:tcPr>
            <w:tcW w:w="3093" w:type="dxa"/>
            <w:shd w:val="clear" w:color="auto" w:fill="auto"/>
            <w:noWrap/>
            <w:vAlign w:val="center"/>
          </w:tcPr>
          <w:p>
            <w:pPr>
              <w:widowControl/>
              <w:rPr>
                <w:rFonts w:ascii="宋体" w:hAnsi="宋体"/>
                <w:b/>
                <w:bCs/>
                <w:sz w:val="22"/>
              </w:rPr>
            </w:pPr>
            <w:r>
              <w:rPr>
                <w:rFonts w:hint="eastAsia" w:ascii="宋体" w:hAnsi="宋体"/>
                <w:b/>
                <w:bCs/>
                <w:sz w:val="22"/>
              </w:rPr>
              <w:t>一种垃圾渗滤液MBR出水深度处理方法及系统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56" w:type="dxa"/>
            <w:shd w:val="clear" w:color="auto" w:fill="auto"/>
            <w:noWrap/>
            <w:vAlign w:val="center"/>
          </w:tcPr>
          <w:p>
            <w:pPr>
              <w:widowControl/>
              <w:rPr>
                <w:rFonts w:ascii="宋体" w:hAnsi="宋体"/>
                <w:b/>
                <w:bCs/>
                <w:sz w:val="22"/>
              </w:rPr>
            </w:pPr>
            <w:r>
              <w:rPr>
                <w:rFonts w:hint="eastAsia" w:ascii="宋体" w:hAnsi="宋体"/>
                <w:b/>
                <w:bCs/>
                <w:sz w:val="22"/>
              </w:rPr>
              <w:t>40</w:t>
            </w:r>
          </w:p>
        </w:tc>
        <w:tc>
          <w:tcPr>
            <w:tcW w:w="2213" w:type="dxa"/>
            <w:shd w:val="clear" w:color="auto" w:fill="auto"/>
            <w:noWrap/>
            <w:vAlign w:val="center"/>
          </w:tcPr>
          <w:p>
            <w:pPr>
              <w:widowControl/>
              <w:rPr>
                <w:rFonts w:ascii="宋体" w:hAnsi="宋体"/>
                <w:b/>
                <w:bCs/>
                <w:sz w:val="22"/>
              </w:rPr>
            </w:pPr>
            <w:r>
              <w:rPr>
                <w:rFonts w:hint="eastAsia" w:ascii="宋体" w:hAnsi="宋体"/>
                <w:b/>
                <w:bCs/>
                <w:sz w:val="22"/>
              </w:rPr>
              <w:t>ZL201811472303.8</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苏州敏芯微电子技术股份有限公司</w:t>
            </w:r>
          </w:p>
        </w:tc>
        <w:tc>
          <w:tcPr>
            <w:tcW w:w="3093" w:type="dxa"/>
            <w:shd w:val="clear" w:color="auto" w:fill="auto"/>
            <w:noWrap/>
            <w:vAlign w:val="center"/>
          </w:tcPr>
          <w:p>
            <w:pPr>
              <w:widowControl/>
              <w:rPr>
                <w:rFonts w:ascii="宋体" w:hAnsi="宋体"/>
                <w:b/>
                <w:bCs/>
                <w:sz w:val="22"/>
              </w:rPr>
            </w:pPr>
            <w:r>
              <w:rPr>
                <w:rFonts w:hint="eastAsia" w:ascii="宋体" w:hAnsi="宋体"/>
                <w:b/>
                <w:bCs/>
                <w:sz w:val="22"/>
              </w:rPr>
              <w:t>电容式麦克风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56" w:type="dxa"/>
            <w:shd w:val="clear" w:color="auto" w:fill="auto"/>
            <w:noWrap/>
            <w:vAlign w:val="center"/>
          </w:tcPr>
          <w:p>
            <w:pPr>
              <w:widowControl/>
              <w:rPr>
                <w:rFonts w:ascii="宋体" w:hAnsi="宋体"/>
                <w:b/>
                <w:bCs/>
                <w:sz w:val="22"/>
              </w:rPr>
            </w:pPr>
            <w:r>
              <w:rPr>
                <w:rFonts w:hint="eastAsia" w:ascii="宋体" w:hAnsi="宋体"/>
                <w:b/>
                <w:bCs/>
                <w:sz w:val="22"/>
              </w:rPr>
              <w:t>41</w:t>
            </w:r>
          </w:p>
        </w:tc>
        <w:tc>
          <w:tcPr>
            <w:tcW w:w="2213" w:type="dxa"/>
            <w:shd w:val="clear" w:color="auto" w:fill="auto"/>
            <w:noWrap/>
            <w:vAlign w:val="center"/>
          </w:tcPr>
          <w:p>
            <w:pPr>
              <w:widowControl/>
              <w:rPr>
                <w:rFonts w:ascii="宋体" w:hAnsi="宋体"/>
                <w:b/>
                <w:bCs/>
                <w:sz w:val="22"/>
              </w:rPr>
            </w:pPr>
            <w:r>
              <w:rPr>
                <w:rFonts w:hint="eastAsia" w:ascii="宋体" w:hAnsi="宋体"/>
                <w:b/>
                <w:bCs/>
                <w:sz w:val="22"/>
              </w:rPr>
              <w:t>ZL201910400428.8</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南通电力设计院有限公司; 永固集团股份有限公司</w:t>
            </w:r>
          </w:p>
        </w:tc>
        <w:tc>
          <w:tcPr>
            <w:tcW w:w="3093" w:type="dxa"/>
            <w:shd w:val="clear" w:color="auto" w:fill="auto"/>
            <w:noWrap/>
            <w:vAlign w:val="center"/>
          </w:tcPr>
          <w:p>
            <w:pPr>
              <w:widowControl/>
              <w:rPr>
                <w:rFonts w:ascii="宋体" w:hAnsi="宋体"/>
                <w:b/>
                <w:bCs/>
                <w:sz w:val="22"/>
              </w:rPr>
            </w:pPr>
            <w:r>
              <w:rPr>
                <w:rFonts w:hint="eastAsia" w:ascii="宋体" w:hAnsi="宋体"/>
                <w:b/>
                <w:bCs/>
                <w:sz w:val="22"/>
              </w:rPr>
              <w:t>一种铝合金低压铸造及时补给金属元素装置及其补给方法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56" w:type="dxa"/>
            <w:shd w:val="clear" w:color="auto" w:fill="auto"/>
            <w:noWrap/>
            <w:vAlign w:val="center"/>
          </w:tcPr>
          <w:p>
            <w:pPr>
              <w:widowControl/>
              <w:rPr>
                <w:rFonts w:ascii="宋体" w:hAnsi="宋体"/>
                <w:b/>
                <w:bCs/>
                <w:sz w:val="22"/>
              </w:rPr>
            </w:pPr>
            <w:r>
              <w:rPr>
                <w:rFonts w:hint="eastAsia" w:ascii="宋体" w:hAnsi="宋体"/>
                <w:b/>
                <w:bCs/>
                <w:sz w:val="22"/>
              </w:rPr>
              <w:t>42</w:t>
            </w:r>
          </w:p>
        </w:tc>
        <w:tc>
          <w:tcPr>
            <w:tcW w:w="2213" w:type="dxa"/>
            <w:shd w:val="clear" w:color="auto" w:fill="auto"/>
            <w:noWrap/>
            <w:vAlign w:val="center"/>
          </w:tcPr>
          <w:p>
            <w:pPr>
              <w:widowControl/>
              <w:rPr>
                <w:rFonts w:ascii="宋体" w:hAnsi="宋体"/>
                <w:b/>
                <w:bCs/>
                <w:sz w:val="22"/>
              </w:rPr>
            </w:pPr>
            <w:r>
              <w:rPr>
                <w:rFonts w:hint="eastAsia" w:ascii="宋体" w:hAnsi="宋体"/>
                <w:b/>
                <w:bCs/>
                <w:sz w:val="22"/>
              </w:rPr>
              <w:t>ZL201910474322.2</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苏州腾晖光伏技术有限公司</w:t>
            </w:r>
          </w:p>
        </w:tc>
        <w:tc>
          <w:tcPr>
            <w:tcW w:w="3093" w:type="dxa"/>
            <w:shd w:val="clear" w:color="auto" w:fill="auto"/>
            <w:noWrap/>
            <w:vAlign w:val="center"/>
          </w:tcPr>
          <w:p>
            <w:pPr>
              <w:widowControl/>
              <w:rPr>
                <w:rFonts w:ascii="宋体" w:hAnsi="宋体"/>
                <w:b/>
                <w:bCs/>
                <w:sz w:val="22"/>
              </w:rPr>
            </w:pPr>
            <w:r>
              <w:rPr>
                <w:rFonts w:hint="eastAsia" w:ascii="宋体" w:hAnsi="宋体"/>
                <w:b/>
                <w:bCs/>
                <w:sz w:val="22"/>
              </w:rPr>
              <w:t>一种P型钝化接触晶体硅太阳能电池的制备方法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56" w:type="dxa"/>
            <w:shd w:val="clear" w:color="auto" w:fill="auto"/>
            <w:noWrap/>
            <w:vAlign w:val="center"/>
          </w:tcPr>
          <w:p>
            <w:pPr>
              <w:widowControl/>
              <w:rPr>
                <w:rFonts w:ascii="宋体" w:hAnsi="宋体"/>
                <w:b/>
                <w:bCs/>
                <w:sz w:val="22"/>
              </w:rPr>
            </w:pPr>
            <w:r>
              <w:rPr>
                <w:rFonts w:hint="eastAsia" w:ascii="宋体" w:hAnsi="宋体"/>
                <w:b/>
                <w:bCs/>
                <w:sz w:val="22"/>
              </w:rPr>
              <w:t>43</w:t>
            </w:r>
          </w:p>
        </w:tc>
        <w:tc>
          <w:tcPr>
            <w:tcW w:w="2213" w:type="dxa"/>
            <w:shd w:val="clear" w:color="auto" w:fill="auto"/>
            <w:noWrap/>
            <w:vAlign w:val="center"/>
          </w:tcPr>
          <w:p>
            <w:pPr>
              <w:widowControl/>
              <w:rPr>
                <w:rFonts w:ascii="宋体" w:hAnsi="宋体"/>
                <w:b/>
                <w:bCs/>
                <w:sz w:val="22"/>
              </w:rPr>
            </w:pPr>
            <w:r>
              <w:rPr>
                <w:rFonts w:hint="eastAsia" w:ascii="宋体" w:hAnsi="宋体"/>
                <w:b/>
                <w:bCs/>
                <w:sz w:val="22"/>
              </w:rPr>
              <w:t>ZL201910693923.2</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中国船舶科学研究中心(中国船舶重工集团公司第七0二研究所)</w:t>
            </w:r>
          </w:p>
        </w:tc>
        <w:tc>
          <w:tcPr>
            <w:tcW w:w="3093" w:type="dxa"/>
            <w:shd w:val="clear" w:color="auto" w:fill="auto"/>
            <w:noWrap/>
            <w:vAlign w:val="center"/>
          </w:tcPr>
          <w:p>
            <w:pPr>
              <w:widowControl/>
              <w:rPr>
                <w:rFonts w:ascii="宋体" w:hAnsi="宋体"/>
                <w:b/>
                <w:bCs/>
                <w:sz w:val="22"/>
              </w:rPr>
            </w:pPr>
            <w:r>
              <w:rPr>
                <w:rFonts w:hint="eastAsia" w:ascii="宋体" w:hAnsi="宋体"/>
                <w:b/>
                <w:bCs/>
                <w:sz w:val="22"/>
              </w:rPr>
              <w:t>深海潜水器分布式智能漏水检测系统及方法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56" w:type="dxa"/>
            <w:shd w:val="clear" w:color="auto" w:fill="auto"/>
            <w:noWrap/>
            <w:vAlign w:val="center"/>
          </w:tcPr>
          <w:p>
            <w:pPr>
              <w:widowControl/>
              <w:rPr>
                <w:rFonts w:ascii="宋体" w:hAnsi="宋体"/>
                <w:b/>
                <w:bCs/>
                <w:sz w:val="22"/>
              </w:rPr>
            </w:pPr>
            <w:r>
              <w:rPr>
                <w:rFonts w:hint="eastAsia" w:ascii="宋体" w:hAnsi="宋体"/>
                <w:b/>
                <w:bCs/>
                <w:sz w:val="22"/>
              </w:rPr>
              <w:t>44</w:t>
            </w:r>
          </w:p>
        </w:tc>
        <w:tc>
          <w:tcPr>
            <w:tcW w:w="2213" w:type="dxa"/>
            <w:shd w:val="clear" w:color="auto" w:fill="auto"/>
            <w:noWrap/>
            <w:vAlign w:val="center"/>
          </w:tcPr>
          <w:p>
            <w:pPr>
              <w:widowControl/>
              <w:rPr>
                <w:rFonts w:ascii="宋体" w:hAnsi="宋体"/>
                <w:b/>
                <w:bCs/>
                <w:sz w:val="22"/>
              </w:rPr>
            </w:pPr>
            <w:r>
              <w:rPr>
                <w:rFonts w:hint="eastAsia" w:ascii="宋体" w:hAnsi="宋体"/>
                <w:b/>
                <w:bCs/>
                <w:sz w:val="22"/>
              </w:rPr>
              <w:t>ZL201910865924.0</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中国科学院南京地理与湖泊研究所</w:t>
            </w:r>
          </w:p>
        </w:tc>
        <w:tc>
          <w:tcPr>
            <w:tcW w:w="3093" w:type="dxa"/>
            <w:shd w:val="clear" w:color="auto" w:fill="auto"/>
            <w:noWrap/>
            <w:vAlign w:val="center"/>
          </w:tcPr>
          <w:p>
            <w:pPr>
              <w:widowControl/>
              <w:rPr>
                <w:rFonts w:ascii="宋体" w:hAnsi="宋体"/>
                <w:b/>
                <w:bCs/>
                <w:sz w:val="22"/>
              </w:rPr>
            </w:pPr>
            <w:r>
              <w:rPr>
                <w:rFonts w:hint="eastAsia" w:ascii="宋体" w:hAnsi="宋体"/>
                <w:b/>
                <w:bCs/>
                <w:sz w:val="22"/>
              </w:rPr>
              <w:t>一种富含高污浊胶体颗粒物水体的生态修复方法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56" w:type="dxa"/>
            <w:shd w:val="clear" w:color="auto" w:fill="auto"/>
            <w:noWrap/>
            <w:vAlign w:val="center"/>
          </w:tcPr>
          <w:p>
            <w:pPr>
              <w:widowControl/>
              <w:rPr>
                <w:rFonts w:ascii="宋体" w:hAnsi="宋体"/>
                <w:b/>
                <w:bCs/>
                <w:sz w:val="22"/>
              </w:rPr>
            </w:pPr>
            <w:r>
              <w:rPr>
                <w:rFonts w:hint="eastAsia" w:ascii="宋体" w:hAnsi="宋体"/>
                <w:b/>
                <w:bCs/>
                <w:sz w:val="22"/>
              </w:rPr>
              <w:t>45</w:t>
            </w:r>
          </w:p>
        </w:tc>
        <w:tc>
          <w:tcPr>
            <w:tcW w:w="2213" w:type="dxa"/>
            <w:shd w:val="clear" w:color="auto" w:fill="auto"/>
            <w:noWrap/>
            <w:vAlign w:val="center"/>
          </w:tcPr>
          <w:p>
            <w:pPr>
              <w:widowControl/>
              <w:rPr>
                <w:rFonts w:ascii="宋体" w:hAnsi="宋体"/>
                <w:b/>
                <w:bCs/>
                <w:sz w:val="22"/>
              </w:rPr>
            </w:pPr>
            <w:r>
              <w:rPr>
                <w:rFonts w:hint="eastAsia" w:ascii="宋体" w:hAnsi="宋体"/>
                <w:b/>
                <w:bCs/>
                <w:sz w:val="22"/>
              </w:rPr>
              <w:t>ZL201910859246.7</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徐州徐工挖掘机械有限公司</w:t>
            </w:r>
          </w:p>
        </w:tc>
        <w:tc>
          <w:tcPr>
            <w:tcW w:w="3093" w:type="dxa"/>
            <w:shd w:val="clear" w:color="auto" w:fill="auto"/>
            <w:noWrap/>
            <w:vAlign w:val="center"/>
          </w:tcPr>
          <w:p>
            <w:pPr>
              <w:widowControl/>
              <w:rPr>
                <w:rFonts w:ascii="宋体" w:hAnsi="宋体"/>
                <w:b/>
                <w:bCs/>
                <w:sz w:val="22"/>
              </w:rPr>
            </w:pPr>
            <w:r>
              <w:rPr>
                <w:rFonts w:hint="eastAsia" w:ascii="宋体" w:hAnsi="宋体"/>
                <w:b/>
                <w:bCs/>
                <w:sz w:val="22"/>
              </w:rPr>
              <w:t>一种液压挖掘机控制系统及方法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56" w:type="dxa"/>
            <w:shd w:val="clear" w:color="auto" w:fill="auto"/>
            <w:noWrap/>
            <w:vAlign w:val="center"/>
          </w:tcPr>
          <w:p>
            <w:pPr>
              <w:widowControl/>
              <w:rPr>
                <w:rFonts w:ascii="宋体" w:hAnsi="宋体"/>
                <w:b/>
                <w:bCs/>
                <w:sz w:val="22"/>
              </w:rPr>
            </w:pPr>
            <w:r>
              <w:rPr>
                <w:rFonts w:hint="eastAsia" w:ascii="宋体" w:hAnsi="宋体"/>
                <w:b/>
                <w:bCs/>
                <w:sz w:val="22"/>
              </w:rPr>
              <w:t>46</w:t>
            </w:r>
          </w:p>
        </w:tc>
        <w:tc>
          <w:tcPr>
            <w:tcW w:w="2213" w:type="dxa"/>
            <w:shd w:val="clear" w:color="auto" w:fill="auto"/>
            <w:noWrap/>
            <w:vAlign w:val="center"/>
          </w:tcPr>
          <w:p>
            <w:pPr>
              <w:widowControl/>
              <w:rPr>
                <w:rFonts w:ascii="宋体" w:hAnsi="宋体"/>
                <w:b/>
                <w:bCs/>
                <w:sz w:val="22"/>
              </w:rPr>
            </w:pPr>
            <w:r>
              <w:rPr>
                <w:rFonts w:hint="eastAsia" w:ascii="宋体" w:hAnsi="宋体"/>
                <w:b/>
                <w:bCs/>
                <w:sz w:val="22"/>
              </w:rPr>
              <w:t>ZL201911366573.5</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普源精电科技股份有限公司</w:t>
            </w:r>
          </w:p>
        </w:tc>
        <w:tc>
          <w:tcPr>
            <w:tcW w:w="3093" w:type="dxa"/>
            <w:shd w:val="clear" w:color="auto" w:fill="auto"/>
            <w:noWrap/>
            <w:vAlign w:val="center"/>
          </w:tcPr>
          <w:p>
            <w:pPr>
              <w:widowControl/>
              <w:rPr>
                <w:rFonts w:ascii="宋体" w:hAnsi="宋体"/>
                <w:b/>
                <w:bCs/>
                <w:sz w:val="22"/>
              </w:rPr>
            </w:pPr>
            <w:r>
              <w:rPr>
                <w:rFonts w:hint="eastAsia" w:ascii="宋体" w:hAnsi="宋体"/>
                <w:b/>
                <w:bCs/>
                <w:sz w:val="22"/>
              </w:rPr>
              <w:t>亚稳态检测装置和方法、ADC电路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56" w:type="dxa"/>
            <w:shd w:val="clear" w:color="auto" w:fill="auto"/>
            <w:noWrap/>
            <w:vAlign w:val="center"/>
          </w:tcPr>
          <w:p>
            <w:pPr>
              <w:widowControl/>
              <w:rPr>
                <w:rFonts w:ascii="宋体" w:hAnsi="宋体"/>
                <w:b/>
                <w:bCs/>
                <w:sz w:val="22"/>
              </w:rPr>
            </w:pPr>
            <w:r>
              <w:rPr>
                <w:rFonts w:hint="eastAsia" w:ascii="宋体" w:hAnsi="宋体"/>
                <w:b/>
                <w:bCs/>
                <w:sz w:val="22"/>
              </w:rPr>
              <w:t>47</w:t>
            </w:r>
          </w:p>
        </w:tc>
        <w:tc>
          <w:tcPr>
            <w:tcW w:w="2213" w:type="dxa"/>
            <w:shd w:val="clear" w:color="auto" w:fill="auto"/>
            <w:noWrap/>
            <w:vAlign w:val="center"/>
          </w:tcPr>
          <w:p>
            <w:pPr>
              <w:widowControl/>
              <w:rPr>
                <w:rFonts w:ascii="宋体" w:hAnsi="宋体"/>
                <w:b/>
                <w:bCs/>
                <w:sz w:val="22"/>
              </w:rPr>
            </w:pPr>
            <w:r>
              <w:rPr>
                <w:rFonts w:hint="eastAsia" w:ascii="宋体" w:hAnsi="宋体"/>
                <w:b/>
                <w:bCs/>
                <w:sz w:val="22"/>
              </w:rPr>
              <w:t>ZL201911384637.4</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南京理工大学</w:t>
            </w:r>
          </w:p>
        </w:tc>
        <w:tc>
          <w:tcPr>
            <w:tcW w:w="3093" w:type="dxa"/>
            <w:shd w:val="clear" w:color="auto" w:fill="auto"/>
            <w:noWrap/>
            <w:vAlign w:val="center"/>
          </w:tcPr>
          <w:p>
            <w:pPr>
              <w:widowControl/>
              <w:rPr>
                <w:rFonts w:ascii="宋体" w:hAnsi="宋体"/>
                <w:b/>
                <w:bCs/>
                <w:sz w:val="22"/>
              </w:rPr>
            </w:pPr>
            <w:r>
              <w:rPr>
                <w:rFonts w:hint="eastAsia" w:ascii="宋体" w:hAnsi="宋体"/>
                <w:b/>
                <w:bCs/>
                <w:sz w:val="22"/>
              </w:rPr>
              <w:t>Hyperledger Fabric区块链隐私数据存储与访问系统及其方法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56" w:type="dxa"/>
            <w:shd w:val="clear" w:color="auto" w:fill="auto"/>
            <w:noWrap/>
            <w:vAlign w:val="center"/>
          </w:tcPr>
          <w:p>
            <w:pPr>
              <w:widowControl/>
              <w:rPr>
                <w:rFonts w:ascii="宋体" w:hAnsi="宋体"/>
                <w:b/>
                <w:bCs/>
                <w:sz w:val="22"/>
              </w:rPr>
            </w:pPr>
            <w:r>
              <w:rPr>
                <w:rFonts w:hint="eastAsia" w:ascii="宋体" w:hAnsi="宋体"/>
                <w:b/>
                <w:bCs/>
                <w:sz w:val="22"/>
              </w:rPr>
              <w:t>48</w:t>
            </w:r>
          </w:p>
        </w:tc>
        <w:tc>
          <w:tcPr>
            <w:tcW w:w="2213" w:type="dxa"/>
            <w:shd w:val="clear" w:color="auto" w:fill="auto"/>
            <w:noWrap/>
            <w:vAlign w:val="center"/>
          </w:tcPr>
          <w:p>
            <w:pPr>
              <w:widowControl/>
              <w:rPr>
                <w:rFonts w:ascii="宋体" w:hAnsi="宋体"/>
                <w:b/>
                <w:bCs/>
                <w:sz w:val="22"/>
              </w:rPr>
            </w:pPr>
            <w:r>
              <w:rPr>
                <w:rFonts w:hint="eastAsia" w:ascii="宋体" w:hAnsi="宋体"/>
                <w:b/>
                <w:bCs/>
                <w:sz w:val="22"/>
              </w:rPr>
              <w:t>ZL202010792085.7</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江苏天奈科技股份有限公司</w:t>
            </w:r>
          </w:p>
        </w:tc>
        <w:tc>
          <w:tcPr>
            <w:tcW w:w="3093" w:type="dxa"/>
            <w:shd w:val="clear" w:color="auto" w:fill="auto"/>
            <w:noWrap/>
            <w:vAlign w:val="center"/>
          </w:tcPr>
          <w:p>
            <w:pPr>
              <w:widowControl/>
              <w:rPr>
                <w:rFonts w:ascii="宋体" w:hAnsi="宋体"/>
                <w:b/>
                <w:bCs/>
                <w:sz w:val="22"/>
              </w:rPr>
            </w:pPr>
            <w:r>
              <w:rPr>
                <w:rFonts w:hint="eastAsia" w:ascii="宋体" w:hAnsi="宋体"/>
                <w:b/>
                <w:bCs/>
                <w:sz w:val="22"/>
              </w:rPr>
              <w:t>一种高导电型碳导电浆料及其制备方法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756" w:type="dxa"/>
            <w:shd w:val="clear" w:color="auto" w:fill="auto"/>
            <w:noWrap/>
            <w:vAlign w:val="center"/>
          </w:tcPr>
          <w:p>
            <w:pPr>
              <w:widowControl/>
              <w:rPr>
                <w:rFonts w:ascii="宋体" w:hAnsi="宋体"/>
                <w:b/>
                <w:bCs/>
                <w:sz w:val="22"/>
              </w:rPr>
            </w:pPr>
            <w:r>
              <w:rPr>
                <w:rFonts w:hint="eastAsia" w:ascii="宋体" w:hAnsi="宋体"/>
                <w:b/>
                <w:bCs/>
                <w:sz w:val="22"/>
              </w:rPr>
              <w:t>49</w:t>
            </w:r>
          </w:p>
        </w:tc>
        <w:tc>
          <w:tcPr>
            <w:tcW w:w="2213" w:type="dxa"/>
            <w:shd w:val="clear" w:color="auto" w:fill="auto"/>
            <w:noWrap/>
            <w:vAlign w:val="center"/>
          </w:tcPr>
          <w:p>
            <w:pPr>
              <w:widowControl/>
              <w:rPr>
                <w:rFonts w:ascii="宋体" w:hAnsi="宋体"/>
                <w:b/>
                <w:bCs/>
                <w:sz w:val="22"/>
              </w:rPr>
            </w:pPr>
            <w:r>
              <w:rPr>
                <w:rFonts w:hint="eastAsia" w:ascii="宋体" w:hAnsi="宋体"/>
                <w:b/>
                <w:bCs/>
                <w:sz w:val="22"/>
              </w:rPr>
              <w:t>ZL202110051522.4</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江苏省沙钢钢铁研究院有限公司; 江苏沙钢集团有限公司; 中国铁路设计集团有限公司</w:t>
            </w:r>
          </w:p>
        </w:tc>
        <w:tc>
          <w:tcPr>
            <w:tcW w:w="3093" w:type="dxa"/>
            <w:shd w:val="clear" w:color="auto" w:fill="auto"/>
            <w:noWrap/>
            <w:vAlign w:val="center"/>
          </w:tcPr>
          <w:p>
            <w:pPr>
              <w:widowControl/>
              <w:rPr>
                <w:rFonts w:ascii="宋体" w:hAnsi="宋体"/>
                <w:b/>
                <w:bCs/>
                <w:sz w:val="22"/>
              </w:rPr>
            </w:pPr>
            <w:r>
              <w:rPr>
                <w:rFonts w:hint="eastAsia" w:ascii="宋体" w:hAnsi="宋体"/>
                <w:b/>
                <w:bCs/>
                <w:sz w:val="22"/>
              </w:rPr>
              <w:t>400MPa级耐蚀钢筋及其生产方法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56" w:type="dxa"/>
            <w:shd w:val="clear" w:color="auto" w:fill="auto"/>
            <w:noWrap/>
            <w:vAlign w:val="center"/>
          </w:tcPr>
          <w:p>
            <w:pPr>
              <w:widowControl/>
              <w:rPr>
                <w:rFonts w:ascii="宋体" w:hAnsi="宋体"/>
                <w:b/>
                <w:bCs/>
                <w:sz w:val="22"/>
              </w:rPr>
            </w:pPr>
            <w:r>
              <w:rPr>
                <w:rFonts w:hint="eastAsia" w:ascii="宋体" w:hAnsi="宋体"/>
                <w:b/>
                <w:bCs/>
                <w:sz w:val="22"/>
              </w:rPr>
              <w:t>50</w:t>
            </w:r>
          </w:p>
        </w:tc>
        <w:tc>
          <w:tcPr>
            <w:tcW w:w="2213" w:type="dxa"/>
            <w:shd w:val="clear" w:color="auto" w:fill="auto"/>
            <w:noWrap/>
            <w:vAlign w:val="center"/>
          </w:tcPr>
          <w:p>
            <w:pPr>
              <w:widowControl/>
              <w:rPr>
                <w:rFonts w:ascii="宋体" w:hAnsi="宋体"/>
                <w:b/>
                <w:bCs/>
                <w:sz w:val="22"/>
              </w:rPr>
            </w:pPr>
            <w:r>
              <w:rPr>
                <w:rFonts w:hint="eastAsia" w:ascii="宋体" w:hAnsi="宋体"/>
                <w:b/>
                <w:bCs/>
                <w:sz w:val="22"/>
              </w:rPr>
              <w:t>ZL202110774793.2</w:t>
            </w:r>
          </w:p>
        </w:tc>
        <w:tc>
          <w:tcPr>
            <w:tcW w:w="2977" w:type="dxa"/>
            <w:shd w:val="clear" w:color="auto" w:fill="auto"/>
            <w:noWrap/>
            <w:vAlign w:val="center"/>
          </w:tcPr>
          <w:p>
            <w:pPr>
              <w:widowControl/>
              <w:rPr>
                <w:rFonts w:ascii="宋体" w:hAnsi="宋体"/>
                <w:b/>
                <w:bCs/>
                <w:sz w:val="22"/>
              </w:rPr>
            </w:pPr>
            <w:r>
              <w:rPr>
                <w:rFonts w:hint="eastAsia" w:ascii="宋体" w:hAnsi="宋体"/>
                <w:b/>
                <w:bCs/>
                <w:sz w:val="22"/>
              </w:rPr>
              <w:t>江苏鑫华半导体科技股份有限公司</w:t>
            </w:r>
          </w:p>
        </w:tc>
        <w:tc>
          <w:tcPr>
            <w:tcW w:w="3093" w:type="dxa"/>
            <w:shd w:val="clear" w:color="auto" w:fill="auto"/>
            <w:noWrap/>
            <w:vAlign w:val="center"/>
          </w:tcPr>
          <w:p>
            <w:pPr>
              <w:widowControl/>
              <w:rPr>
                <w:rFonts w:ascii="宋体" w:hAnsi="宋体"/>
                <w:b/>
                <w:bCs/>
                <w:sz w:val="22"/>
              </w:rPr>
            </w:pPr>
            <w:r>
              <w:rPr>
                <w:rFonts w:hint="eastAsia" w:ascii="宋体" w:hAnsi="宋体"/>
                <w:b/>
                <w:bCs/>
                <w:sz w:val="22"/>
              </w:rPr>
              <w:t>一种三氯氢硅质量检测方法、提纯控制方法及装置</w:t>
            </w:r>
          </w:p>
        </w:tc>
      </w:tr>
    </w:tbl>
    <w:p>
      <w:pPr>
        <w:jc w:val="center"/>
        <w:rPr>
          <w:rFonts w:ascii="宋体" w:hAnsi="宋体" w:eastAsia="方正小标宋_GBK" w:cs="Times New Roman"/>
          <w:b/>
          <w:bCs/>
          <w:sz w:val="36"/>
          <w:szCs w:val="36"/>
        </w:rPr>
      </w:pPr>
    </w:p>
    <w:p>
      <w:pPr>
        <w:widowControl/>
        <w:jc w:val="left"/>
        <w:rPr>
          <w:rFonts w:ascii="宋体" w:hAnsi="宋体" w:eastAsia="方正黑体_GBK" w:cs="Times New Roman"/>
          <w:b/>
          <w:bCs/>
          <w:sz w:val="32"/>
          <w:szCs w:val="32"/>
        </w:rPr>
      </w:pPr>
      <w:r>
        <w:rPr>
          <w:rFonts w:ascii="宋体" w:hAnsi="宋体" w:eastAsia="方正黑体_GBK" w:cs="Times New Roman"/>
          <w:b/>
          <w:bCs/>
          <w:sz w:val="32"/>
          <w:szCs w:val="32"/>
        </w:rPr>
        <w:br w:type="page"/>
      </w:r>
    </w:p>
    <w:p>
      <w:pPr>
        <w:jc w:val="center"/>
        <w:rPr>
          <w:rFonts w:hint="eastAsia" w:ascii="宋体" w:hAnsi="宋体" w:eastAsia="方正黑体_GBK" w:cs="Times New Roman"/>
          <w:b/>
          <w:bCs/>
          <w:sz w:val="32"/>
          <w:szCs w:val="32"/>
        </w:rPr>
      </w:pPr>
      <w:r>
        <w:rPr>
          <w:rFonts w:hint="eastAsia" w:ascii="宋体" w:hAnsi="宋体" w:eastAsia="方正黑体_GBK" w:cs="Times New Roman"/>
          <w:b/>
          <w:bCs/>
          <w:sz w:val="32"/>
          <w:szCs w:val="32"/>
        </w:rPr>
        <w:t>四、拟获发明人奖人员</w:t>
      </w:r>
    </w:p>
    <w:p>
      <w:pPr>
        <w:jc w:val="center"/>
        <w:rPr>
          <w:rFonts w:ascii="宋体" w:hAnsi="宋体" w:eastAsia="方正小标宋_GBK" w:cs="Times New Roman"/>
          <w:b/>
          <w:bCs/>
          <w:sz w:val="36"/>
          <w:szCs w:val="36"/>
        </w:rPr>
      </w:pPr>
      <w:r>
        <w:rPr>
          <w:rFonts w:hint="eastAsia" w:ascii="宋体" w:hAnsi="宋体" w:eastAsia="方正楷体_GBK" w:cs="Times New Roman"/>
          <w:b/>
          <w:bCs/>
          <w:sz w:val="32"/>
          <w:szCs w:val="32"/>
        </w:rPr>
        <w:t>（按姓氏笔画为序排列）</w:t>
      </w:r>
    </w:p>
    <w:tbl>
      <w:tblPr>
        <w:tblStyle w:val="2"/>
        <w:tblW w:w="7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1"/>
        <w:gridCol w:w="1894"/>
        <w:gridCol w:w="5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1" w:type="dxa"/>
            <w:shd w:val="clear" w:color="auto" w:fill="auto"/>
            <w:noWrap/>
            <w:vAlign w:val="center"/>
          </w:tcPr>
          <w:p>
            <w:pPr>
              <w:widowControl/>
              <w:jc w:val="center"/>
              <w:rPr>
                <w:rFonts w:ascii="宋体" w:hAnsi="宋体" w:eastAsia="方正黑体_GBK"/>
                <w:b/>
                <w:bCs/>
                <w:sz w:val="22"/>
              </w:rPr>
            </w:pPr>
            <w:r>
              <w:rPr>
                <w:rFonts w:hint="eastAsia" w:ascii="宋体" w:hAnsi="宋体" w:eastAsia="方正黑体_GBK"/>
                <w:b/>
                <w:bCs/>
                <w:sz w:val="22"/>
              </w:rPr>
              <w:t>序号</w:t>
            </w:r>
          </w:p>
        </w:tc>
        <w:tc>
          <w:tcPr>
            <w:tcW w:w="1894" w:type="dxa"/>
            <w:shd w:val="clear" w:color="auto" w:fill="auto"/>
            <w:noWrap/>
            <w:vAlign w:val="center"/>
          </w:tcPr>
          <w:p>
            <w:pPr>
              <w:widowControl/>
              <w:jc w:val="center"/>
              <w:rPr>
                <w:rFonts w:ascii="宋体" w:hAnsi="宋体" w:eastAsia="方正黑体_GBK"/>
                <w:b/>
                <w:bCs/>
                <w:sz w:val="22"/>
              </w:rPr>
            </w:pPr>
            <w:r>
              <w:rPr>
                <w:rFonts w:hint="eastAsia" w:ascii="宋体" w:hAnsi="宋体" w:eastAsia="方正黑体_GBK"/>
                <w:b/>
                <w:bCs/>
                <w:sz w:val="22"/>
              </w:rPr>
              <w:t>发明人</w:t>
            </w:r>
          </w:p>
        </w:tc>
        <w:tc>
          <w:tcPr>
            <w:tcW w:w="5318" w:type="dxa"/>
            <w:shd w:val="clear" w:color="auto" w:fill="auto"/>
            <w:noWrap/>
            <w:vAlign w:val="center"/>
          </w:tcPr>
          <w:p>
            <w:pPr>
              <w:widowControl/>
              <w:jc w:val="center"/>
              <w:rPr>
                <w:rFonts w:ascii="宋体" w:hAnsi="宋体" w:eastAsia="方正黑体_GBK"/>
                <w:b/>
                <w:bCs/>
                <w:sz w:val="22"/>
              </w:rPr>
            </w:pPr>
            <w:r>
              <w:rPr>
                <w:rFonts w:hint="eastAsia" w:ascii="宋体" w:hAnsi="宋体" w:eastAsia="方正黑体_GBK"/>
                <w:b/>
                <w:bCs/>
                <w:sz w:val="22"/>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1" w:type="dxa"/>
            <w:shd w:val="clear" w:color="auto" w:fill="auto"/>
            <w:noWrap/>
            <w:vAlign w:val="center"/>
          </w:tcPr>
          <w:p>
            <w:pPr>
              <w:widowControl/>
              <w:rPr>
                <w:rFonts w:ascii="宋体" w:hAnsi="宋体"/>
                <w:b/>
                <w:bCs/>
                <w:sz w:val="22"/>
              </w:rPr>
            </w:pPr>
            <w:r>
              <w:rPr>
                <w:rFonts w:hint="eastAsia" w:ascii="宋体" w:hAnsi="宋体"/>
                <w:b/>
                <w:bCs/>
                <w:sz w:val="22"/>
              </w:rPr>
              <w:t>1</w:t>
            </w:r>
          </w:p>
        </w:tc>
        <w:tc>
          <w:tcPr>
            <w:tcW w:w="1894" w:type="dxa"/>
            <w:shd w:val="clear" w:color="auto" w:fill="auto"/>
            <w:noWrap/>
            <w:vAlign w:val="center"/>
          </w:tcPr>
          <w:p>
            <w:pPr>
              <w:widowControl/>
              <w:rPr>
                <w:rFonts w:ascii="宋体" w:hAnsi="宋体"/>
                <w:b/>
                <w:bCs/>
                <w:sz w:val="22"/>
              </w:rPr>
            </w:pPr>
            <w:r>
              <w:rPr>
                <w:rFonts w:hint="eastAsia" w:ascii="宋体" w:hAnsi="宋体"/>
                <w:b/>
                <w:bCs/>
                <w:sz w:val="22"/>
              </w:rPr>
              <w:t>乔光辉</w:t>
            </w:r>
          </w:p>
        </w:tc>
        <w:tc>
          <w:tcPr>
            <w:tcW w:w="5318" w:type="dxa"/>
            <w:shd w:val="clear" w:color="auto" w:fill="auto"/>
            <w:noWrap/>
            <w:vAlign w:val="center"/>
          </w:tcPr>
          <w:p>
            <w:pPr>
              <w:widowControl/>
              <w:rPr>
                <w:rFonts w:ascii="宋体" w:hAnsi="宋体"/>
                <w:b/>
                <w:bCs/>
                <w:sz w:val="22"/>
              </w:rPr>
            </w:pPr>
            <w:r>
              <w:rPr>
                <w:rFonts w:hint="eastAsia" w:ascii="宋体" w:hAnsi="宋体"/>
                <w:b/>
                <w:bCs/>
                <w:sz w:val="22"/>
              </w:rPr>
              <w:t>连云港中复连众复合材料集团有限公司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1" w:type="dxa"/>
            <w:shd w:val="clear" w:color="auto" w:fill="auto"/>
            <w:noWrap/>
            <w:vAlign w:val="center"/>
          </w:tcPr>
          <w:p>
            <w:pPr>
              <w:widowControl/>
              <w:rPr>
                <w:rFonts w:ascii="宋体" w:hAnsi="宋体"/>
                <w:b/>
                <w:bCs/>
                <w:sz w:val="22"/>
              </w:rPr>
            </w:pPr>
            <w:r>
              <w:rPr>
                <w:rFonts w:hint="eastAsia" w:ascii="宋体" w:hAnsi="宋体"/>
                <w:b/>
                <w:bCs/>
                <w:sz w:val="22"/>
              </w:rPr>
              <w:t>2</w:t>
            </w:r>
          </w:p>
        </w:tc>
        <w:tc>
          <w:tcPr>
            <w:tcW w:w="1894" w:type="dxa"/>
            <w:shd w:val="clear" w:color="auto" w:fill="auto"/>
            <w:noWrap/>
            <w:vAlign w:val="center"/>
          </w:tcPr>
          <w:p>
            <w:pPr>
              <w:widowControl/>
              <w:rPr>
                <w:rFonts w:ascii="宋体" w:hAnsi="宋体"/>
                <w:b/>
                <w:bCs/>
                <w:sz w:val="22"/>
              </w:rPr>
            </w:pPr>
            <w:r>
              <w:rPr>
                <w:rFonts w:hint="eastAsia" w:ascii="宋体" w:hAnsi="宋体"/>
                <w:b/>
                <w:bCs/>
                <w:sz w:val="22"/>
              </w:rPr>
              <w:t>仲兆祥</w:t>
            </w:r>
          </w:p>
        </w:tc>
        <w:tc>
          <w:tcPr>
            <w:tcW w:w="5318" w:type="dxa"/>
            <w:shd w:val="clear" w:color="auto" w:fill="auto"/>
            <w:noWrap/>
            <w:vAlign w:val="center"/>
          </w:tcPr>
          <w:p>
            <w:pPr>
              <w:widowControl/>
              <w:rPr>
                <w:rFonts w:ascii="宋体" w:hAnsi="宋体"/>
                <w:b/>
                <w:bCs/>
                <w:sz w:val="22"/>
              </w:rPr>
            </w:pPr>
            <w:r>
              <w:rPr>
                <w:rFonts w:hint="eastAsia" w:ascii="宋体" w:hAnsi="宋体"/>
                <w:b/>
                <w:bCs/>
                <w:sz w:val="22"/>
              </w:rPr>
              <w:t>南京工业大学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1" w:type="dxa"/>
            <w:shd w:val="clear" w:color="auto" w:fill="auto"/>
            <w:noWrap/>
            <w:vAlign w:val="center"/>
          </w:tcPr>
          <w:p>
            <w:pPr>
              <w:widowControl/>
              <w:rPr>
                <w:rFonts w:ascii="宋体" w:hAnsi="宋体"/>
                <w:b/>
                <w:bCs/>
                <w:sz w:val="22"/>
              </w:rPr>
            </w:pPr>
            <w:r>
              <w:rPr>
                <w:rFonts w:hint="eastAsia" w:ascii="宋体" w:hAnsi="宋体"/>
                <w:b/>
                <w:bCs/>
                <w:sz w:val="22"/>
              </w:rPr>
              <w:t>3</w:t>
            </w:r>
          </w:p>
        </w:tc>
        <w:tc>
          <w:tcPr>
            <w:tcW w:w="1894" w:type="dxa"/>
            <w:shd w:val="clear" w:color="auto" w:fill="auto"/>
            <w:noWrap/>
            <w:vAlign w:val="center"/>
          </w:tcPr>
          <w:p>
            <w:pPr>
              <w:widowControl/>
              <w:rPr>
                <w:rFonts w:ascii="宋体" w:hAnsi="宋体"/>
                <w:b/>
                <w:bCs/>
                <w:sz w:val="22"/>
              </w:rPr>
            </w:pPr>
            <w:r>
              <w:rPr>
                <w:rFonts w:hint="eastAsia" w:ascii="宋体" w:hAnsi="宋体"/>
                <w:b/>
                <w:bCs/>
                <w:sz w:val="22"/>
              </w:rPr>
              <w:t>沈纲祥</w:t>
            </w:r>
          </w:p>
        </w:tc>
        <w:tc>
          <w:tcPr>
            <w:tcW w:w="5318" w:type="dxa"/>
            <w:shd w:val="clear" w:color="auto" w:fill="auto"/>
            <w:noWrap/>
            <w:vAlign w:val="center"/>
          </w:tcPr>
          <w:p>
            <w:pPr>
              <w:widowControl/>
              <w:rPr>
                <w:rFonts w:ascii="宋体" w:hAnsi="宋体"/>
                <w:b/>
                <w:bCs/>
                <w:sz w:val="22"/>
              </w:rPr>
            </w:pPr>
            <w:r>
              <w:rPr>
                <w:rFonts w:hint="eastAsia" w:ascii="宋体" w:hAnsi="宋体"/>
                <w:b/>
                <w:bCs/>
                <w:sz w:val="22"/>
              </w:rPr>
              <w:t>苏州大学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1" w:type="dxa"/>
            <w:shd w:val="clear" w:color="auto" w:fill="auto"/>
            <w:noWrap/>
            <w:vAlign w:val="center"/>
          </w:tcPr>
          <w:p>
            <w:pPr>
              <w:widowControl/>
              <w:rPr>
                <w:rFonts w:ascii="宋体" w:hAnsi="宋体"/>
                <w:b/>
                <w:bCs/>
                <w:sz w:val="22"/>
              </w:rPr>
            </w:pPr>
            <w:r>
              <w:rPr>
                <w:rFonts w:hint="eastAsia" w:ascii="宋体" w:hAnsi="宋体"/>
                <w:b/>
                <w:bCs/>
                <w:sz w:val="22"/>
              </w:rPr>
              <w:t>4</w:t>
            </w:r>
          </w:p>
        </w:tc>
        <w:tc>
          <w:tcPr>
            <w:tcW w:w="1894" w:type="dxa"/>
            <w:shd w:val="clear" w:color="auto" w:fill="auto"/>
            <w:noWrap/>
            <w:vAlign w:val="center"/>
          </w:tcPr>
          <w:p>
            <w:pPr>
              <w:widowControl/>
              <w:rPr>
                <w:rFonts w:ascii="宋体" w:hAnsi="宋体"/>
                <w:b/>
                <w:bCs/>
                <w:sz w:val="22"/>
              </w:rPr>
            </w:pPr>
            <w:r>
              <w:rPr>
                <w:rFonts w:hint="eastAsia" w:ascii="宋体" w:hAnsi="宋体"/>
                <w:b/>
                <w:bCs/>
                <w:sz w:val="22"/>
              </w:rPr>
              <w:t>苗丕峰</w:t>
            </w:r>
          </w:p>
        </w:tc>
        <w:tc>
          <w:tcPr>
            <w:tcW w:w="5318" w:type="dxa"/>
            <w:shd w:val="clear" w:color="auto" w:fill="auto"/>
            <w:noWrap/>
            <w:vAlign w:val="center"/>
          </w:tcPr>
          <w:p>
            <w:pPr>
              <w:widowControl/>
              <w:rPr>
                <w:rFonts w:ascii="宋体" w:hAnsi="宋体"/>
                <w:b/>
                <w:bCs/>
                <w:sz w:val="22"/>
              </w:rPr>
            </w:pPr>
            <w:r>
              <w:rPr>
                <w:rFonts w:hint="eastAsia" w:ascii="宋体" w:hAnsi="宋体"/>
                <w:b/>
                <w:bCs/>
                <w:sz w:val="22"/>
              </w:rPr>
              <w:t>江阴兴澄特种钢铁有限公司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1" w:type="dxa"/>
            <w:shd w:val="clear" w:color="auto" w:fill="auto"/>
            <w:noWrap/>
            <w:vAlign w:val="center"/>
          </w:tcPr>
          <w:p>
            <w:pPr>
              <w:widowControl/>
              <w:rPr>
                <w:rFonts w:ascii="宋体" w:hAnsi="宋体"/>
                <w:b/>
                <w:bCs/>
                <w:sz w:val="22"/>
              </w:rPr>
            </w:pPr>
            <w:r>
              <w:rPr>
                <w:rFonts w:hint="eastAsia" w:ascii="宋体" w:hAnsi="宋体"/>
                <w:b/>
                <w:bCs/>
                <w:sz w:val="22"/>
              </w:rPr>
              <w:t>5</w:t>
            </w:r>
          </w:p>
        </w:tc>
        <w:tc>
          <w:tcPr>
            <w:tcW w:w="1894" w:type="dxa"/>
            <w:shd w:val="clear" w:color="auto" w:fill="auto"/>
            <w:noWrap/>
            <w:vAlign w:val="center"/>
          </w:tcPr>
          <w:p>
            <w:pPr>
              <w:widowControl/>
              <w:rPr>
                <w:rFonts w:ascii="宋体" w:hAnsi="宋体"/>
                <w:b/>
                <w:bCs/>
                <w:sz w:val="22"/>
              </w:rPr>
            </w:pPr>
            <w:r>
              <w:rPr>
                <w:rFonts w:hint="eastAsia" w:ascii="宋体" w:hAnsi="宋体"/>
                <w:b/>
                <w:bCs/>
                <w:sz w:val="22"/>
              </w:rPr>
              <w:t>范兰</w:t>
            </w:r>
          </w:p>
        </w:tc>
        <w:tc>
          <w:tcPr>
            <w:tcW w:w="5318" w:type="dxa"/>
            <w:shd w:val="clear" w:color="auto" w:fill="auto"/>
            <w:noWrap/>
            <w:vAlign w:val="center"/>
          </w:tcPr>
          <w:p>
            <w:pPr>
              <w:widowControl/>
              <w:rPr>
                <w:rFonts w:ascii="宋体" w:hAnsi="宋体"/>
                <w:b/>
                <w:bCs/>
                <w:sz w:val="22"/>
              </w:rPr>
            </w:pPr>
            <w:r>
              <w:rPr>
                <w:rFonts w:hint="eastAsia" w:ascii="宋体" w:hAnsi="宋体"/>
                <w:b/>
                <w:bCs/>
                <w:sz w:val="22"/>
              </w:rPr>
              <w:t>盐城市兰丰环境工程科技有限公司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1" w:type="dxa"/>
            <w:shd w:val="clear" w:color="auto" w:fill="auto"/>
            <w:noWrap/>
            <w:vAlign w:val="center"/>
          </w:tcPr>
          <w:p>
            <w:pPr>
              <w:widowControl/>
              <w:rPr>
                <w:rFonts w:ascii="宋体" w:hAnsi="宋体"/>
                <w:b/>
                <w:bCs/>
                <w:sz w:val="22"/>
              </w:rPr>
            </w:pPr>
            <w:r>
              <w:rPr>
                <w:rFonts w:hint="eastAsia" w:ascii="宋体" w:hAnsi="宋体"/>
                <w:b/>
                <w:bCs/>
                <w:sz w:val="22"/>
              </w:rPr>
              <w:t>6</w:t>
            </w:r>
          </w:p>
        </w:tc>
        <w:tc>
          <w:tcPr>
            <w:tcW w:w="1894" w:type="dxa"/>
            <w:shd w:val="clear" w:color="auto" w:fill="auto"/>
            <w:noWrap/>
            <w:vAlign w:val="center"/>
          </w:tcPr>
          <w:p>
            <w:pPr>
              <w:widowControl/>
              <w:rPr>
                <w:rFonts w:ascii="宋体" w:hAnsi="宋体"/>
                <w:b/>
                <w:bCs/>
                <w:sz w:val="22"/>
              </w:rPr>
            </w:pPr>
            <w:r>
              <w:rPr>
                <w:rFonts w:hint="eastAsia" w:ascii="宋体" w:hAnsi="宋体"/>
                <w:b/>
                <w:bCs/>
                <w:sz w:val="22"/>
              </w:rPr>
              <w:t>桂夏辉</w:t>
            </w:r>
          </w:p>
        </w:tc>
        <w:tc>
          <w:tcPr>
            <w:tcW w:w="5318" w:type="dxa"/>
            <w:shd w:val="clear" w:color="auto" w:fill="auto"/>
            <w:noWrap/>
            <w:vAlign w:val="center"/>
          </w:tcPr>
          <w:p>
            <w:pPr>
              <w:widowControl/>
              <w:rPr>
                <w:rFonts w:ascii="宋体" w:hAnsi="宋体"/>
                <w:b/>
                <w:bCs/>
                <w:sz w:val="22"/>
              </w:rPr>
            </w:pPr>
            <w:r>
              <w:rPr>
                <w:rFonts w:hint="eastAsia" w:ascii="宋体" w:hAnsi="宋体"/>
                <w:b/>
                <w:bCs/>
                <w:sz w:val="22"/>
              </w:rPr>
              <w:t>中国矿业大学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1" w:type="dxa"/>
            <w:shd w:val="clear" w:color="auto" w:fill="auto"/>
            <w:noWrap/>
            <w:vAlign w:val="center"/>
          </w:tcPr>
          <w:p>
            <w:pPr>
              <w:widowControl/>
              <w:rPr>
                <w:rFonts w:ascii="宋体" w:hAnsi="宋体"/>
                <w:b/>
                <w:bCs/>
                <w:sz w:val="22"/>
              </w:rPr>
            </w:pPr>
            <w:r>
              <w:rPr>
                <w:rFonts w:hint="eastAsia" w:ascii="宋体" w:hAnsi="宋体"/>
                <w:b/>
                <w:bCs/>
                <w:sz w:val="22"/>
              </w:rPr>
              <w:t>7</w:t>
            </w:r>
          </w:p>
        </w:tc>
        <w:tc>
          <w:tcPr>
            <w:tcW w:w="1894" w:type="dxa"/>
            <w:shd w:val="clear" w:color="auto" w:fill="auto"/>
            <w:noWrap/>
            <w:vAlign w:val="center"/>
          </w:tcPr>
          <w:p>
            <w:pPr>
              <w:widowControl/>
              <w:rPr>
                <w:rFonts w:ascii="宋体" w:hAnsi="宋体"/>
                <w:b/>
                <w:bCs/>
                <w:sz w:val="22"/>
              </w:rPr>
            </w:pPr>
            <w:r>
              <w:rPr>
                <w:rFonts w:hint="eastAsia" w:ascii="宋体" w:hAnsi="宋体"/>
                <w:b/>
                <w:bCs/>
                <w:sz w:val="22"/>
              </w:rPr>
              <w:t>郭凯</w:t>
            </w:r>
          </w:p>
        </w:tc>
        <w:tc>
          <w:tcPr>
            <w:tcW w:w="5318" w:type="dxa"/>
            <w:shd w:val="clear" w:color="auto" w:fill="auto"/>
            <w:noWrap/>
            <w:vAlign w:val="center"/>
          </w:tcPr>
          <w:p>
            <w:pPr>
              <w:widowControl/>
              <w:rPr>
                <w:rFonts w:ascii="宋体" w:hAnsi="宋体"/>
                <w:b/>
                <w:bCs/>
                <w:sz w:val="22"/>
              </w:rPr>
            </w:pPr>
            <w:r>
              <w:rPr>
                <w:rFonts w:hint="eastAsia" w:ascii="宋体" w:hAnsi="宋体"/>
                <w:b/>
                <w:bCs/>
                <w:sz w:val="22"/>
              </w:rPr>
              <w:t>南京工业大学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1" w:type="dxa"/>
            <w:shd w:val="clear" w:color="auto" w:fill="auto"/>
            <w:noWrap/>
            <w:vAlign w:val="center"/>
          </w:tcPr>
          <w:p>
            <w:pPr>
              <w:widowControl/>
              <w:rPr>
                <w:rFonts w:ascii="宋体" w:hAnsi="宋体"/>
                <w:b/>
                <w:bCs/>
                <w:sz w:val="22"/>
              </w:rPr>
            </w:pPr>
            <w:r>
              <w:rPr>
                <w:rFonts w:hint="eastAsia" w:ascii="宋体" w:hAnsi="宋体"/>
                <w:b/>
                <w:bCs/>
                <w:sz w:val="22"/>
              </w:rPr>
              <w:t>8</w:t>
            </w:r>
          </w:p>
        </w:tc>
        <w:tc>
          <w:tcPr>
            <w:tcW w:w="1894" w:type="dxa"/>
            <w:shd w:val="clear" w:color="auto" w:fill="auto"/>
            <w:noWrap/>
            <w:vAlign w:val="center"/>
          </w:tcPr>
          <w:p>
            <w:pPr>
              <w:widowControl/>
              <w:rPr>
                <w:rFonts w:ascii="宋体" w:hAnsi="宋体"/>
                <w:b/>
                <w:bCs/>
                <w:sz w:val="22"/>
              </w:rPr>
            </w:pPr>
            <w:r>
              <w:rPr>
                <w:rFonts w:hint="eastAsia" w:ascii="宋体" w:hAnsi="宋体"/>
                <w:b/>
                <w:bCs/>
                <w:sz w:val="22"/>
              </w:rPr>
              <w:t>戚湧</w:t>
            </w:r>
          </w:p>
        </w:tc>
        <w:tc>
          <w:tcPr>
            <w:tcW w:w="5318" w:type="dxa"/>
            <w:shd w:val="clear" w:color="auto" w:fill="auto"/>
            <w:noWrap/>
            <w:vAlign w:val="center"/>
          </w:tcPr>
          <w:p>
            <w:pPr>
              <w:widowControl/>
              <w:rPr>
                <w:rFonts w:ascii="宋体" w:hAnsi="宋体"/>
                <w:b/>
                <w:bCs/>
                <w:sz w:val="22"/>
              </w:rPr>
            </w:pPr>
            <w:r>
              <w:rPr>
                <w:rFonts w:hint="eastAsia" w:ascii="宋体" w:hAnsi="宋体"/>
                <w:b/>
                <w:bCs/>
                <w:sz w:val="22"/>
              </w:rPr>
              <w:t>南京理工大学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1" w:type="dxa"/>
            <w:shd w:val="clear" w:color="auto" w:fill="auto"/>
            <w:noWrap/>
            <w:vAlign w:val="center"/>
          </w:tcPr>
          <w:p>
            <w:pPr>
              <w:widowControl/>
              <w:rPr>
                <w:rFonts w:ascii="宋体" w:hAnsi="宋体"/>
                <w:b/>
                <w:bCs/>
                <w:sz w:val="22"/>
              </w:rPr>
            </w:pPr>
            <w:r>
              <w:rPr>
                <w:rFonts w:hint="eastAsia" w:ascii="宋体" w:hAnsi="宋体"/>
                <w:b/>
                <w:bCs/>
                <w:sz w:val="22"/>
              </w:rPr>
              <w:t>9</w:t>
            </w:r>
          </w:p>
        </w:tc>
        <w:tc>
          <w:tcPr>
            <w:tcW w:w="1894" w:type="dxa"/>
            <w:shd w:val="clear" w:color="auto" w:fill="auto"/>
            <w:noWrap/>
            <w:vAlign w:val="center"/>
          </w:tcPr>
          <w:p>
            <w:pPr>
              <w:widowControl/>
              <w:rPr>
                <w:rFonts w:ascii="宋体" w:hAnsi="宋体"/>
                <w:b/>
                <w:bCs/>
                <w:sz w:val="22"/>
              </w:rPr>
            </w:pPr>
            <w:r>
              <w:rPr>
                <w:rFonts w:hint="eastAsia" w:ascii="宋体" w:hAnsi="宋体"/>
                <w:b/>
                <w:bCs/>
                <w:sz w:val="22"/>
              </w:rPr>
              <w:t>麻晗</w:t>
            </w:r>
          </w:p>
        </w:tc>
        <w:tc>
          <w:tcPr>
            <w:tcW w:w="5318" w:type="dxa"/>
            <w:shd w:val="clear" w:color="auto" w:fill="auto"/>
            <w:noWrap/>
            <w:vAlign w:val="center"/>
          </w:tcPr>
          <w:p>
            <w:pPr>
              <w:widowControl/>
              <w:rPr>
                <w:rFonts w:ascii="宋体" w:hAnsi="宋体"/>
                <w:b/>
                <w:bCs/>
                <w:sz w:val="22"/>
              </w:rPr>
            </w:pPr>
            <w:r>
              <w:rPr>
                <w:rFonts w:hint="eastAsia" w:ascii="宋体" w:hAnsi="宋体"/>
                <w:b/>
                <w:bCs/>
                <w:sz w:val="22"/>
              </w:rPr>
              <w:t>江苏沙钢集团有限公司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1" w:type="dxa"/>
            <w:shd w:val="clear" w:color="auto" w:fill="auto"/>
            <w:noWrap/>
            <w:vAlign w:val="center"/>
          </w:tcPr>
          <w:p>
            <w:pPr>
              <w:widowControl/>
              <w:rPr>
                <w:rFonts w:ascii="宋体" w:hAnsi="宋体"/>
                <w:b/>
                <w:bCs/>
                <w:sz w:val="22"/>
              </w:rPr>
            </w:pPr>
            <w:r>
              <w:rPr>
                <w:rFonts w:hint="eastAsia" w:ascii="宋体" w:hAnsi="宋体"/>
                <w:b/>
                <w:bCs/>
                <w:sz w:val="22"/>
              </w:rPr>
              <w:t>10</w:t>
            </w:r>
          </w:p>
        </w:tc>
        <w:tc>
          <w:tcPr>
            <w:tcW w:w="1894" w:type="dxa"/>
            <w:shd w:val="clear" w:color="auto" w:fill="auto"/>
            <w:noWrap/>
            <w:vAlign w:val="center"/>
          </w:tcPr>
          <w:p>
            <w:pPr>
              <w:widowControl/>
              <w:rPr>
                <w:rFonts w:ascii="宋体" w:hAnsi="宋体"/>
                <w:b/>
                <w:bCs/>
                <w:sz w:val="22"/>
              </w:rPr>
            </w:pPr>
            <w:r>
              <w:rPr>
                <w:rFonts w:hint="eastAsia" w:ascii="宋体" w:hAnsi="宋体"/>
                <w:b/>
                <w:bCs/>
                <w:sz w:val="22"/>
              </w:rPr>
              <w:t>谢庆国</w:t>
            </w:r>
          </w:p>
        </w:tc>
        <w:tc>
          <w:tcPr>
            <w:tcW w:w="5318" w:type="dxa"/>
            <w:shd w:val="clear" w:color="auto" w:fill="auto"/>
            <w:noWrap/>
            <w:vAlign w:val="center"/>
          </w:tcPr>
          <w:p>
            <w:pPr>
              <w:widowControl/>
              <w:rPr>
                <w:rFonts w:ascii="宋体" w:hAnsi="宋体"/>
                <w:b/>
                <w:bCs/>
                <w:sz w:val="22"/>
              </w:rPr>
            </w:pPr>
            <w:r>
              <w:rPr>
                <w:rFonts w:hint="eastAsia" w:ascii="宋体" w:hAnsi="宋体"/>
                <w:b/>
                <w:bCs/>
                <w:sz w:val="22"/>
              </w:rPr>
              <w:t>苏州瑞派宁科技有限公司</w:t>
            </w:r>
          </w:p>
        </w:tc>
      </w:tr>
    </w:tbl>
    <w:p>
      <w:pPr>
        <w:rPr>
          <w:rFonts w:ascii="宋体" w:hAnsi="宋体" w:eastAsia="方正小标宋_GBK" w:cs="Times New Roman"/>
          <w:b/>
          <w:bCs/>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0NTFlYWFiNDFiMjgyYjFlYTZiZTY1NWY3YWYwNTMifQ=="/>
  </w:docVars>
  <w:rsids>
    <w:rsidRoot w:val="06BB7C1E"/>
    <w:rsid w:val="06BB7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2023-02-17T10:39:00Z</dcterms:created>
  <dc:creator>ZXJ</dc:creator>
  <cp:lastModifiedBy>ZXJ</cp:lastModifiedBy>
  <dcterms:modified xsi:type="dcterms:W3CDTF">2023-02-17T10:40:27Z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D411E05E5209447FBAD9C699AEDC5197</vt:lpwstr>
  </property>
</Properties>
</file>